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B038F" w14:textId="77777777" w:rsidR="00E46C55" w:rsidRPr="00784FCC" w:rsidRDefault="004D208D" w:rsidP="004D208D">
      <w:pPr>
        <w:ind w:left="-426"/>
        <w:rPr>
          <w:rFonts w:cstheme="minorHAnsi"/>
        </w:rPr>
      </w:pPr>
      <w:r w:rsidRPr="00784FCC">
        <w:rPr>
          <w:rFonts w:eastAsia="Verdana" w:cstheme="minorHAnsi"/>
          <w:noProof/>
          <w:color w:val="000000"/>
          <w:sz w:val="21"/>
          <w:szCs w:val="21"/>
        </w:rPr>
        <w:drawing>
          <wp:inline distT="0" distB="0" distL="0" distR="0" wp14:anchorId="3D83F4CA" wp14:editId="0A52C04E">
            <wp:extent cx="6762750" cy="1346200"/>
            <wp:effectExtent l="0" t="0" r="0" b="635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5"/>
                    <a:stretch>
                      <a:fillRect/>
                    </a:stretch>
                  </pic:blipFill>
                  <pic:spPr>
                    <a:xfrm>
                      <a:off x="0" y="0"/>
                      <a:ext cx="6765836" cy="1346814"/>
                    </a:xfrm>
                    <a:prstGeom prst="rect">
                      <a:avLst/>
                    </a:prstGeom>
                  </pic:spPr>
                </pic:pic>
              </a:graphicData>
            </a:graphic>
          </wp:inline>
        </w:drawing>
      </w:r>
    </w:p>
    <w:p w14:paraId="4665E6DE" w14:textId="6EED2D24" w:rsidR="00C560E5" w:rsidRPr="00784FCC" w:rsidRDefault="00C560E5" w:rsidP="000A3B70">
      <w:pPr>
        <w:pStyle w:val="Aufzhlungszeichen"/>
        <w:numPr>
          <w:ilvl w:val="0"/>
          <w:numId w:val="0"/>
        </w:numPr>
        <w:rPr>
          <w:rFonts w:cstheme="minorHAnsi"/>
          <w:lang w:val="de-AT"/>
        </w:rPr>
      </w:pPr>
    </w:p>
    <w:p w14:paraId="04917D42" w14:textId="1F00EAFC" w:rsidR="00784FCC" w:rsidRDefault="00784FCC" w:rsidP="00784FCC">
      <w:pPr>
        <w:jc w:val="center"/>
        <w:rPr>
          <w:rFonts w:cstheme="minorHAnsi"/>
          <w:b/>
          <w:lang w:val="de-AT"/>
        </w:rPr>
      </w:pPr>
      <w:r>
        <w:rPr>
          <w:rFonts w:cstheme="minorHAnsi"/>
          <w:b/>
          <w:lang w:val="de-AT"/>
        </w:rPr>
        <w:t>Gewaltschutzkonzept Tender – Verein für Jugendarbeit</w:t>
      </w:r>
    </w:p>
    <w:p w14:paraId="140A27C8" w14:textId="6FC8C744" w:rsidR="00784FCC" w:rsidRPr="00784FCC" w:rsidRDefault="00784FCC" w:rsidP="00784FCC">
      <w:pPr>
        <w:rPr>
          <w:rFonts w:cstheme="minorHAnsi"/>
          <w:b/>
          <w:lang w:val="de-AT"/>
        </w:rPr>
      </w:pPr>
      <w:r w:rsidRPr="00784FCC">
        <w:rPr>
          <w:rFonts w:cstheme="minorHAnsi"/>
          <w:b/>
          <w:lang w:val="de-AT"/>
        </w:rPr>
        <w:t>Begriffsdefinition Gewalt und ihre Formen</w:t>
      </w:r>
    </w:p>
    <w:p w14:paraId="64A4ED62" w14:textId="77777777" w:rsidR="00784FCC" w:rsidRPr="00784FCC" w:rsidRDefault="00784FCC" w:rsidP="00784FCC">
      <w:pPr>
        <w:spacing w:line="240" w:lineRule="auto"/>
        <w:jc w:val="both"/>
        <w:rPr>
          <w:rFonts w:cstheme="minorHAnsi"/>
          <w:i/>
          <w:u w:val="single"/>
          <w:lang w:val="de-AT"/>
        </w:rPr>
      </w:pPr>
      <w:r w:rsidRPr="00784FCC">
        <w:rPr>
          <w:rFonts w:cstheme="minorHAnsi"/>
          <w:i/>
          <w:u w:val="single"/>
          <w:lang w:val="de-AT"/>
        </w:rPr>
        <w:t xml:space="preserve">Körperliche Gewalt: </w:t>
      </w:r>
    </w:p>
    <w:p w14:paraId="2A246A19" w14:textId="1E45113C" w:rsidR="00784FCC" w:rsidRPr="00784FCC" w:rsidRDefault="00784FCC" w:rsidP="00784FCC">
      <w:pPr>
        <w:spacing w:line="240" w:lineRule="auto"/>
        <w:jc w:val="both"/>
        <w:rPr>
          <w:rFonts w:cstheme="minorHAnsi"/>
          <w:lang w:val="de-AT"/>
        </w:rPr>
      </w:pPr>
      <w:r w:rsidRPr="00784FCC">
        <w:rPr>
          <w:rFonts w:cstheme="minorHAnsi"/>
          <w:lang w:val="de-AT"/>
        </w:rPr>
        <w:t>Darunter versteht man die absichtliche Anwendung von körperlichem Zwang zum Nachteil von Kindern und Jugendlichen, unabhängig von der Intensität des Zwangs – sie reicht vom leichten Klaps über Schütteln und schweren Schlägen bis zur Anwendung von Stöcken und anderen Gegenständen.</w:t>
      </w:r>
    </w:p>
    <w:p w14:paraId="52070B7C" w14:textId="77777777" w:rsidR="00784FCC" w:rsidRPr="00784FCC" w:rsidRDefault="00784FCC" w:rsidP="00784FCC">
      <w:pPr>
        <w:spacing w:line="240" w:lineRule="auto"/>
        <w:jc w:val="both"/>
        <w:rPr>
          <w:rFonts w:cstheme="minorHAnsi"/>
          <w:i/>
          <w:u w:val="single"/>
          <w:lang w:val="de-AT"/>
        </w:rPr>
      </w:pPr>
      <w:r w:rsidRPr="00784FCC">
        <w:rPr>
          <w:rFonts w:cstheme="minorHAnsi"/>
          <w:i/>
          <w:u w:val="single"/>
          <w:lang w:val="de-AT"/>
        </w:rPr>
        <w:t xml:space="preserve">Sexualisierte Gewalt/sexueller Missbrauch: </w:t>
      </w:r>
    </w:p>
    <w:p w14:paraId="73507C0B" w14:textId="77777777" w:rsidR="00784FCC" w:rsidRPr="00784FCC" w:rsidRDefault="00784FCC" w:rsidP="00784FCC">
      <w:pPr>
        <w:spacing w:line="240" w:lineRule="auto"/>
        <w:jc w:val="both"/>
        <w:rPr>
          <w:rFonts w:cstheme="minorHAnsi"/>
          <w:lang w:val="de-AT"/>
        </w:rPr>
      </w:pPr>
      <w:r w:rsidRPr="00784FCC">
        <w:rPr>
          <w:rFonts w:cstheme="minorHAnsi"/>
          <w:lang w:val="de-AT"/>
        </w:rPr>
        <w:t xml:space="preserve">Dazu gehört die Verleitung zu, beziehungsweise der Zwang von Kindern und Jugendlichen zu sexuellen Handlungen. Diese Form von Gewalt erfolgt oftmals auch in Verbindung mit sexueller Ausbeutung, zum Beispiel bei der Herstellung und Verbreitung von </w:t>
      </w:r>
      <w:proofErr w:type="spellStart"/>
      <w:r w:rsidRPr="00784FCC">
        <w:rPr>
          <w:rFonts w:cstheme="minorHAnsi"/>
          <w:lang w:val="de-AT"/>
        </w:rPr>
        <w:t>seuxalisierten</w:t>
      </w:r>
      <w:proofErr w:type="spellEnd"/>
      <w:r w:rsidRPr="00784FCC">
        <w:rPr>
          <w:rFonts w:cstheme="minorHAnsi"/>
          <w:lang w:val="de-AT"/>
        </w:rPr>
        <w:t xml:space="preserve"> Gewaltdarstellungen von Kindern und Jugendlichen.</w:t>
      </w:r>
    </w:p>
    <w:p w14:paraId="16749884" w14:textId="5AB2FD11" w:rsidR="00784FCC" w:rsidRPr="00784FCC" w:rsidRDefault="00784FCC" w:rsidP="00784FCC">
      <w:pPr>
        <w:spacing w:line="240" w:lineRule="auto"/>
        <w:jc w:val="both"/>
        <w:rPr>
          <w:rFonts w:cstheme="minorHAnsi"/>
          <w:lang w:val="de-AT"/>
        </w:rPr>
      </w:pPr>
      <w:r w:rsidRPr="00784FCC">
        <w:rPr>
          <w:rFonts w:cstheme="minorHAnsi"/>
          <w:lang w:val="de-AT"/>
        </w:rPr>
        <w:t>Auch die Verwendung von nicht altersgerechten Worten und Begriffen, die tatsächliche oder angedrohte sexuell motivierte Berührung eines Kindes oder Jugendlichen, Aktivitäten ohne körperlichen Kontakt, wie zum Beispiel das Zeigen von pornografischem Material oder Zeigen beziehungsweise Berühren der eigenen Geschlechtsteile in Anwesenheit des Kindes oder Jugendlichen, sind Formen sexueller Gewalt.</w:t>
      </w:r>
    </w:p>
    <w:p w14:paraId="120BCF4E" w14:textId="77777777" w:rsidR="00784FCC" w:rsidRPr="00784FCC" w:rsidRDefault="00784FCC" w:rsidP="00784FCC">
      <w:pPr>
        <w:spacing w:line="240" w:lineRule="auto"/>
        <w:jc w:val="both"/>
        <w:rPr>
          <w:rFonts w:cstheme="minorHAnsi"/>
          <w:i/>
          <w:u w:val="single"/>
          <w:lang w:val="de-AT"/>
        </w:rPr>
      </w:pPr>
      <w:r w:rsidRPr="00784FCC">
        <w:rPr>
          <w:rFonts w:cstheme="minorHAnsi"/>
          <w:i/>
          <w:u w:val="single"/>
          <w:lang w:val="de-AT"/>
        </w:rPr>
        <w:t>Psychische Gewalt:</w:t>
      </w:r>
    </w:p>
    <w:p w14:paraId="67E08391" w14:textId="1FA35FF3" w:rsidR="00784FCC" w:rsidRPr="00784FCC" w:rsidRDefault="00784FCC" w:rsidP="00784FCC">
      <w:pPr>
        <w:spacing w:line="240" w:lineRule="auto"/>
        <w:jc w:val="both"/>
        <w:rPr>
          <w:rFonts w:cstheme="minorHAnsi"/>
          <w:lang w:val="de-AT"/>
        </w:rPr>
      </w:pPr>
      <w:r w:rsidRPr="00784FCC">
        <w:rPr>
          <w:rFonts w:cstheme="minorHAnsi"/>
          <w:lang w:val="de-AT"/>
        </w:rPr>
        <w:t>Darunter fallen Misshandlungen durch psychischen oder emotionalen Druck, einschließlich Demütigung des Kindes oder Jugendlichen, Beschimpfungen, in Furcht Versetzen, Ignorieren, Isolieren und Einsperren, Miterleben von häuslicher Gewalt und hochstrittige Pflegschaftsverfahren, Stalking, Mobbing/</w:t>
      </w:r>
      <w:proofErr w:type="spellStart"/>
      <w:r w:rsidRPr="00784FCC">
        <w:rPr>
          <w:rFonts w:cstheme="minorHAnsi"/>
          <w:lang w:val="de-AT"/>
        </w:rPr>
        <w:t>Bullying</w:t>
      </w:r>
      <w:proofErr w:type="spellEnd"/>
      <w:r w:rsidRPr="00784FCC">
        <w:rPr>
          <w:rFonts w:cstheme="minorHAnsi"/>
          <w:lang w:val="de-AT"/>
        </w:rPr>
        <w:t xml:space="preserve"> und </w:t>
      </w:r>
      <w:proofErr w:type="spellStart"/>
      <w:r w:rsidRPr="00784FCC">
        <w:rPr>
          <w:rFonts w:cstheme="minorHAnsi"/>
          <w:lang w:val="de-AT"/>
        </w:rPr>
        <w:t>Cyber-</w:t>
      </w:r>
      <w:proofErr w:type="spellEnd"/>
      <w:r w:rsidRPr="00784FCC">
        <w:rPr>
          <w:rFonts w:cstheme="minorHAnsi"/>
          <w:lang w:val="de-AT"/>
        </w:rPr>
        <w:t xml:space="preserve"> </w:t>
      </w:r>
      <w:proofErr w:type="spellStart"/>
      <w:r w:rsidRPr="00784FCC">
        <w:rPr>
          <w:rFonts w:cstheme="minorHAnsi"/>
          <w:lang w:val="de-AT"/>
        </w:rPr>
        <w:t>Bullying</w:t>
      </w:r>
      <w:proofErr w:type="spellEnd"/>
      <w:r w:rsidRPr="00784FCC">
        <w:rPr>
          <w:rFonts w:cstheme="minorHAnsi"/>
          <w:lang w:val="de-AT"/>
        </w:rPr>
        <w:t xml:space="preserve"> sowie sonstige Formen von psychischer Gewalt, die sich vorwiegend im beziehungsweise übers Internet manifestieren, wie zum Beispiel Verhetzung, Diskriminierung und Grooming.</w:t>
      </w:r>
    </w:p>
    <w:p w14:paraId="2B24382E" w14:textId="77777777" w:rsidR="00784FCC" w:rsidRPr="00784FCC" w:rsidRDefault="00784FCC" w:rsidP="00784FCC">
      <w:pPr>
        <w:spacing w:line="240" w:lineRule="auto"/>
        <w:jc w:val="both"/>
        <w:rPr>
          <w:rFonts w:cstheme="minorHAnsi"/>
          <w:i/>
          <w:u w:val="single"/>
          <w:lang w:val="de-AT"/>
        </w:rPr>
      </w:pPr>
      <w:r w:rsidRPr="00784FCC">
        <w:rPr>
          <w:rFonts w:cstheme="minorHAnsi"/>
          <w:i/>
          <w:u w:val="single"/>
          <w:lang w:val="de-AT"/>
        </w:rPr>
        <w:t xml:space="preserve">Vernachlässigung: </w:t>
      </w:r>
    </w:p>
    <w:p w14:paraId="41531309" w14:textId="3579FFA9" w:rsidR="00784FCC" w:rsidRPr="00784FCC" w:rsidRDefault="00784FCC" w:rsidP="00784FCC">
      <w:pPr>
        <w:spacing w:line="240" w:lineRule="auto"/>
        <w:jc w:val="both"/>
        <w:rPr>
          <w:rFonts w:cstheme="minorHAnsi"/>
          <w:lang w:val="de-AT"/>
        </w:rPr>
      </w:pPr>
      <w:r w:rsidRPr="00784FCC">
        <w:rPr>
          <w:rFonts w:cstheme="minorHAnsi"/>
          <w:lang w:val="de-AT"/>
        </w:rPr>
        <w:t>Darunter versteht man das Vorenthalten von Leistungen zur Befriedigung kindlicher und jugendlicher Bedürfnisse (physisch, psychisch, emotional, sozial), obwohl die Möglichkeit dazu bestünde, im Extremfall die Aussetzung des Kindes oder Jugendlichen.</w:t>
      </w:r>
    </w:p>
    <w:p w14:paraId="2B0E2773" w14:textId="77777777" w:rsidR="00784FCC" w:rsidRPr="00784FCC" w:rsidRDefault="00784FCC" w:rsidP="00784FCC">
      <w:pPr>
        <w:spacing w:line="240" w:lineRule="auto"/>
        <w:jc w:val="both"/>
        <w:rPr>
          <w:rFonts w:cstheme="minorHAnsi"/>
          <w:i/>
          <w:u w:val="single"/>
          <w:lang w:val="de-AT"/>
        </w:rPr>
      </w:pPr>
      <w:r w:rsidRPr="00784FCC">
        <w:rPr>
          <w:rFonts w:cstheme="minorHAnsi"/>
          <w:i/>
          <w:u w:val="single"/>
          <w:lang w:val="de-AT"/>
        </w:rPr>
        <w:t xml:space="preserve">„Schädliche Praktiken“: </w:t>
      </w:r>
    </w:p>
    <w:p w14:paraId="41075966" w14:textId="2451BA35" w:rsidR="00784FCC" w:rsidRPr="00784FCC" w:rsidRDefault="00784FCC" w:rsidP="00784FCC">
      <w:pPr>
        <w:spacing w:line="240" w:lineRule="auto"/>
        <w:jc w:val="both"/>
        <w:rPr>
          <w:rFonts w:cstheme="minorHAnsi"/>
          <w:lang w:val="de-AT"/>
        </w:rPr>
      </w:pPr>
      <w:r w:rsidRPr="00784FCC">
        <w:rPr>
          <w:rFonts w:cstheme="minorHAnsi"/>
          <w:lang w:val="de-AT"/>
        </w:rPr>
        <w:t>Diese weltweit existierenden Praktiken sind in sozialen Konzepten verwurzelt und kulturell eingebettet; oft werden darin Mädchen und Frauen als minderwertig angesehen.</w:t>
      </w:r>
    </w:p>
    <w:p w14:paraId="51FD623D" w14:textId="77777777" w:rsidR="00784FCC" w:rsidRPr="00784FCC" w:rsidRDefault="00784FCC" w:rsidP="00784FCC">
      <w:pPr>
        <w:spacing w:line="240" w:lineRule="auto"/>
        <w:jc w:val="both"/>
        <w:rPr>
          <w:rFonts w:cstheme="minorHAnsi"/>
          <w:i/>
          <w:u w:val="single"/>
          <w:lang w:val="de-AT"/>
        </w:rPr>
      </w:pPr>
      <w:r w:rsidRPr="00784FCC">
        <w:rPr>
          <w:rFonts w:cstheme="minorHAnsi"/>
          <w:i/>
          <w:u w:val="single"/>
          <w:lang w:val="de-AT"/>
        </w:rPr>
        <w:t xml:space="preserve">Kinderhandel: </w:t>
      </w:r>
    </w:p>
    <w:p w14:paraId="4A63F079" w14:textId="6E61457D" w:rsidR="00784FCC" w:rsidRPr="00784FCC" w:rsidRDefault="00784FCC" w:rsidP="00784FCC">
      <w:pPr>
        <w:spacing w:line="240" w:lineRule="auto"/>
        <w:jc w:val="both"/>
        <w:rPr>
          <w:rFonts w:cstheme="minorHAnsi"/>
          <w:lang w:val="de-AT"/>
        </w:rPr>
      </w:pPr>
      <w:r w:rsidRPr="00784FCC">
        <w:rPr>
          <w:rFonts w:cstheme="minorHAnsi"/>
          <w:lang w:val="de-AT"/>
        </w:rPr>
        <w:t>Dieser umfasst die Anwerbung, Beförderung, Verbringung, Beherbergung oder Aufnahme von Kindern und Jugendlichen zum Zweck ihrer Ausbeutung, einschließlich sexueller Ausbeutung, Ausbeutung der Arbeitskraft durch Bettelei, durch Bestimmung zur Begehung von Straftaten, Organentnahme.</w:t>
      </w:r>
    </w:p>
    <w:p w14:paraId="770D3D7A" w14:textId="77777777" w:rsidR="00784FCC" w:rsidRPr="00784FCC" w:rsidRDefault="00784FCC" w:rsidP="00784FCC">
      <w:pPr>
        <w:pageBreakBefore/>
        <w:spacing w:line="240" w:lineRule="auto"/>
        <w:jc w:val="both"/>
        <w:rPr>
          <w:rFonts w:cstheme="minorHAnsi"/>
          <w:u w:val="single"/>
          <w:lang w:val="de-AT"/>
        </w:rPr>
      </w:pPr>
      <w:r w:rsidRPr="00784FCC">
        <w:rPr>
          <w:rFonts w:cstheme="minorHAnsi"/>
          <w:u w:val="single"/>
          <w:lang w:val="de-AT"/>
        </w:rPr>
        <w:lastRenderedPageBreak/>
        <w:t xml:space="preserve">Strukturelle Gewalt: </w:t>
      </w:r>
    </w:p>
    <w:p w14:paraId="5A9F2A3E" w14:textId="24B3BC21" w:rsidR="00784FCC" w:rsidRPr="00784FCC" w:rsidRDefault="00784FCC" w:rsidP="00784FCC">
      <w:pPr>
        <w:spacing w:line="240" w:lineRule="auto"/>
        <w:jc w:val="both"/>
        <w:rPr>
          <w:rFonts w:cstheme="minorHAnsi"/>
          <w:lang w:val="de-AT"/>
        </w:rPr>
      </w:pPr>
      <w:r w:rsidRPr="00784FCC">
        <w:rPr>
          <w:rFonts w:cstheme="minorHAnsi"/>
          <w:lang w:val="de-AT"/>
        </w:rPr>
        <w:t>Darunter fallen alle Formen von Diskriminierung, die ungleiche Verteilung von Einkommen, Bildungschancen und Lebenserwartungen beinhalten. Auch eingeschränkte Lebenschancen auf Grund von Umweltverschmutzung oder die Behinderung emanzipatorischer Bestrebungen gehören hier dazu.</w:t>
      </w:r>
    </w:p>
    <w:p w14:paraId="27246670" w14:textId="77777777" w:rsidR="00784FCC" w:rsidRPr="00784FCC" w:rsidRDefault="00784FCC" w:rsidP="00784FCC">
      <w:pPr>
        <w:spacing w:line="240" w:lineRule="auto"/>
        <w:jc w:val="both"/>
        <w:rPr>
          <w:rFonts w:cstheme="minorHAnsi"/>
          <w:i/>
          <w:u w:val="single"/>
          <w:lang w:val="de-AT"/>
        </w:rPr>
      </w:pPr>
      <w:r w:rsidRPr="00784FCC">
        <w:rPr>
          <w:rFonts w:cstheme="minorHAnsi"/>
          <w:i/>
          <w:u w:val="single"/>
          <w:lang w:val="de-AT"/>
        </w:rPr>
        <w:t xml:space="preserve">Institutionelle Gewalt: </w:t>
      </w:r>
    </w:p>
    <w:p w14:paraId="0FA4FECA" w14:textId="59A4C0E5" w:rsidR="00784FCC" w:rsidRPr="00784FCC" w:rsidRDefault="00784FCC" w:rsidP="00784FCC">
      <w:pPr>
        <w:spacing w:line="240" w:lineRule="auto"/>
        <w:jc w:val="both"/>
        <w:rPr>
          <w:rFonts w:cstheme="minorHAnsi"/>
          <w:lang w:val="de-AT"/>
        </w:rPr>
      </w:pPr>
      <w:r w:rsidRPr="00784FCC">
        <w:rPr>
          <w:rFonts w:cstheme="minorHAnsi"/>
          <w:lang w:val="de-AT"/>
        </w:rPr>
        <w:t>Von institutioneller Gewalt spricht man, wenn eine Institution ihre Macht so ausübt, dass die in der Institution lebenden Menschen und ihre Bedürfnisse massiv eingeschränkt werden, z.B. während einer Gruppenstunde nicht trinken dürfen oder nicht auf die Toilette gehen dürfen.</w:t>
      </w:r>
    </w:p>
    <w:p w14:paraId="47CF339F" w14:textId="77777777" w:rsidR="00784FCC" w:rsidRPr="00784FCC" w:rsidRDefault="00784FCC" w:rsidP="00784FCC">
      <w:pPr>
        <w:spacing w:line="240" w:lineRule="auto"/>
        <w:jc w:val="both"/>
        <w:rPr>
          <w:rFonts w:cstheme="minorHAnsi"/>
          <w:i/>
          <w:u w:val="single"/>
          <w:lang w:val="de-AT"/>
        </w:rPr>
      </w:pPr>
      <w:r w:rsidRPr="00784FCC">
        <w:rPr>
          <w:rFonts w:cstheme="minorHAnsi"/>
          <w:i/>
          <w:u w:val="single"/>
          <w:lang w:val="de-AT"/>
        </w:rPr>
        <w:t xml:space="preserve">Genderspezifische bzw. die sexuelle Orientierung und geschlechtliche </w:t>
      </w:r>
      <w:proofErr w:type="spellStart"/>
      <w:r w:rsidRPr="00784FCC">
        <w:rPr>
          <w:rFonts w:cstheme="minorHAnsi"/>
          <w:i/>
          <w:u w:val="single"/>
          <w:lang w:val="de-AT"/>
        </w:rPr>
        <w:t>Identitätbetreffende</w:t>
      </w:r>
      <w:proofErr w:type="spellEnd"/>
      <w:r w:rsidRPr="00784FCC">
        <w:rPr>
          <w:rFonts w:cstheme="minorHAnsi"/>
          <w:i/>
          <w:u w:val="single"/>
          <w:lang w:val="de-AT"/>
        </w:rPr>
        <w:t xml:space="preserve"> Dimensionen von Gewalt und Ausbeutung: </w:t>
      </w:r>
    </w:p>
    <w:p w14:paraId="72FC22FD" w14:textId="77777777" w:rsidR="00784FCC" w:rsidRPr="00784FCC" w:rsidRDefault="00784FCC" w:rsidP="00784FCC">
      <w:pPr>
        <w:spacing w:line="240" w:lineRule="auto"/>
        <w:jc w:val="both"/>
        <w:rPr>
          <w:rFonts w:cstheme="minorHAnsi"/>
          <w:lang w:val="de-AT"/>
        </w:rPr>
      </w:pPr>
      <w:r w:rsidRPr="00784FCC">
        <w:rPr>
          <w:rFonts w:cstheme="minorHAnsi"/>
          <w:lang w:val="de-AT"/>
        </w:rPr>
        <w:t xml:space="preserve">Kinder und Jugendliche erfahren Gewalt und Ausbeutung, auch ihres Geschlechts bzw. ihrer Geschlechtsidentität und sexuellen Orientierung wegen. </w:t>
      </w:r>
    </w:p>
    <w:p w14:paraId="4DD74802" w14:textId="77777777" w:rsidR="00784FCC" w:rsidRPr="00784FCC" w:rsidRDefault="00784FCC" w:rsidP="00784FCC">
      <w:pPr>
        <w:rPr>
          <w:rFonts w:cstheme="minorHAnsi"/>
          <w:lang w:val="de-AT"/>
        </w:rPr>
      </w:pPr>
    </w:p>
    <w:p w14:paraId="56F2578E" w14:textId="77777777" w:rsidR="00784FCC" w:rsidRPr="00784FCC" w:rsidRDefault="00784FCC" w:rsidP="00784FCC">
      <w:pPr>
        <w:rPr>
          <w:rFonts w:cstheme="minorHAnsi"/>
          <w:b/>
          <w:lang w:val="de-AT"/>
        </w:rPr>
      </w:pPr>
      <w:r w:rsidRPr="00784FCC">
        <w:rPr>
          <w:rFonts w:cstheme="minorHAnsi"/>
          <w:b/>
          <w:lang w:val="de-AT"/>
        </w:rPr>
        <w:t>Was tun wir, um unsere Jugendlichen bestmöglich präventiv vor jeglicher Form von Gewalt zu schützen?</w:t>
      </w:r>
    </w:p>
    <w:p w14:paraId="2A15D2D5" w14:textId="77777777" w:rsidR="00784FCC" w:rsidRPr="00784FCC" w:rsidRDefault="00784FCC" w:rsidP="00784FCC">
      <w:pPr>
        <w:spacing w:line="240" w:lineRule="auto"/>
        <w:jc w:val="both"/>
        <w:rPr>
          <w:rFonts w:cstheme="minorHAnsi"/>
          <w:lang w:val="de-AT"/>
        </w:rPr>
      </w:pPr>
      <w:r w:rsidRPr="00784FCC">
        <w:rPr>
          <w:rFonts w:cstheme="minorHAnsi"/>
          <w:lang w:val="de-AT"/>
        </w:rPr>
        <w:t xml:space="preserve">Alle Personen, die beim Tender – Verein für Jugendarbeit tätig sind (Angestellte, </w:t>
      </w:r>
      <w:proofErr w:type="spellStart"/>
      <w:proofErr w:type="gramStart"/>
      <w:r w:rsidRPr="00784FCC">
        <w:rPr>
          <w:rFonts w:cstheme="minorHAnsi"/>
          <w:lang w:val="de-AT"/>
        </w:rPr>
        <w:t>Praktikant:innen</w:t>
      </w:r>
      <w:proofErr w:type="spellEnd"/>
      <w:proofErr w:type="gramEnd"/>
      <w:r w:rsidRPr="00784FCC">
        <w:rPr>
          <w:rFonts w:cstheme="minorHAnsi"/>
          <w:lang w:val="de-AT"/>
        </w:rPr>
        <w:t xml:space="preserve">, </w:t>
      </w:r>
      <w:proofErr w:type="spellStart"/>
      <w:proofErr w:type="gramStart"/>
      <w:r w:rsidRPr="00784FCC">
        <w:rPr>
          <w:rFonts w:cstheme="minorHAnsi"/>
          <w:lang w:val="de-AT"/>
        </w:rPr>
        <w:t>Freiberufler:innen</w:t>
      </w:r>
      <w:proofErr w:type="spellEnd"/>
      <w:proofErr w:type="gramEnd"/>
      <w:r w:rsidRPr="00784FCC">
        <w:rPr>
          <w:rFonts w:cstheme="minorHAnsi"/>
          <w:lang w:val="de-AT"/>
        </w:rPr>
        <w:t xml:space="preserve"> und Vorstandmitglieder) unterzeichnen den Verhaltenskodex zum Schutz von Kindern und Jugendlichen. </w:t>
      </w:r>
    </w:p>
    <w:p w14:paraId="2245EC9A" w14:textId="77777777" w:rsidR="00784FCC" w:rsidRPr="00784FCC" w:rsidRDefault="00784FCC" w:rsidP="00784FCC">
      <w:pPr>
        <w:spacing w:line="240" w:lineRule="auto"/>
        <w:jc w:val="both"/>
        <w:rPr>
          <w:rFonts w:cstheme="minorHAnsi"/>
          <w:lang w:val="de-AT"/>
        </w:rPr>
      </w:pPr>
      <w:r w:rsidRPr="00784FCC">
        <w:rPr>
          <w:rFonts w:cstheme="minorHAnsi"/>
          <w:lang w:val="de-AT"/>
        </w:rPr>
        <w:t>Der Verhaltenskodex zielt darauf ab, einen professionellen Umgang mit Nähe und Distanz in der Organisation zu pflegen, sensibel mit sexualisiertem Verhalten umzugehen und entschieden jedweden Grenzverletzungen entgegenzutreten. Die Unterzeichnung des Verhaltenskodex ist Teil des Aufnahmeprozederes für eine Mitarbeit beim Verein Tender.</w:t>
      </w:r>
    </w:p>
    <w:p w14:paraId="67C7BE5B" w14:textId="5C4B3CAF" w:rsidR="00784FCC" w:rsidRPr="00784FCC" w:rsidRDefault="00784FCC" w:rsidP="00784FCC">
      <w:pPr>
        <w:spacing w:line="240" w:lineRule="auto"/>
        <w:jc w:val="both"/>
        <w:rPr>
          <w:rFonts w:cstheme="minorHAnsi"/>
          <w:lang w:val="de-AT"/>
        </w:rPr>
      </w:pPr>
      <w:r w:rsidRPr="00784FCC">
        <w:rPr>
          <w:rFonts w:cstheme="minorHAnsi"/>
          <w:lang w:val="de-AT"/>
        </w:rPr>
        <w:t>Der Verhaltenskodex findet sich zum Ausdrucken im Anhang und lautet wie</w:t>
      </w:r>
      <w:r>
        <w:rPr>
          <w:rFonts w:cstheme="minorHAnsi"/>
          <w:lang w:val="de-AT"/>
        </w:rPr>
        <w:t xml:space="preserve"> </w:t>
      </w:r>
      <w:r w:rsidRPr="00784FCC">
        <w:rPr>
          <w:rFonts w:cstheme="minorHAnsi"/>
          <w:lang w:val="de-AT"/>
        </w:rPr>
        <w:t xml:space="preserve">folgt: </w:t>
      </w:r>
    </w:p>
    <w:p w14:paraId="74DE8A16" w14:textId="77777777" w:rsidR="00784FCC" w:rsidRPr="00784FCC" w:rsidRDefault="00784FCC" w:rsidP="00784FCC">
      <w:pPr>
        <w:widowControl w:val="0"/>
        <w:overflowPunct w:val="0"/>
        <w:autoSpaceDE w:val="0"/>
        <w:autoSpaceDN w:val="0"/>
        <w:adjustRightInd w:val="0"/>
        <w:spacing w:after="0" w:line="240" w:lineRule="auto"/>
        <w:jc w:val="both"/>
        <w:textAlignment w:val="baseline"/>
        <w:rPr>
          <w:rFonts w:eastAsia="Times New Roman" w:cstheme="minorHAnsi"/>
          <w:spacing w:val="-6"/>
          <w:lang w:val="de-DE" w:eastAsia="de-DE"/>
        </w:rPr>
      </w:pPr>
      <w:r w:rsidRPr="00784FCC">
        <w:rPr>
          <w:rFonts w:eastAsia="Times New Roman" w:cstheme="minorHAnsi"/>
          <w:spacing w:val="-6"/>
          <w:lang w:val="de-DE" w:eastAsia="de-DE"/>
        </w:rPr>
        <w:t>Alle beim Tender – Verein für Jugendarbeit tätigen Personen verpflichten sich, dass Wohl von Kindern und Jugendlichen sowie den Schutz vor Missbrauch und Misshandlung von Kindern und Jugendlichen in der eigenen Organisation sowie bei Aktivitäten, die einen direkten Zugang zu Kindern und Jugendlichen zur Folge haben, zu gewährleisten. Daher werden Maßnahmen der Prävention etabliert, die eine aufmerksame Haltung gegenüber Kindern und Jugendlichen bei gleichzeitiger Wahrung ihrer Rechte garantieren und das Risiko von Gewalt und Missbrauch minimieren. Zielsetzung der Verhaltensrichtlinien zum Umgang mit Kindern und Jugendlichen ist es, dass Beschäftigte (Angestellte sowie andere Beschäftigte, auch freiwillig Tätige) eine gemeinsame Verantwortung für die Sicherheit von Kindern und Jugendlichen wahrnehmen.</w:t>
      </w:r>
    </w:p>
    <w:p w14:paraId="33465693" w14:textId="77777777" w:rsidR="00784FCC" w:rsidRPr="00784FCC" w:rsidRDefault="00784FCC" w:rsidP="00784FCC">
      <w:pPr>
        <w:widowControl w:val="0"/>
        <w:overflowPunct w:val="0"/>
        <w:autoSpaceDE w:val="0"/>
        <w:autoSpaceDN w:val="0"/>
        <w:adjustRightInd w:val="0"/>
        <w:spacing w:after="0" w:line="240" w:lineRule="auto"/>
        <w:jc w:val="both"/>
        <w:textAlignment w:val="baseline"/>
        <w:rPr>
          <w:rFonts w:eastAsia="Times New Roman" w:cstheme="minorHAnsi"/>
          <w:spacing w:val="-6"/>
          <w:lang w:val="de-DE" w:eastAsia="de-DE"/>
        </w:rPr>
      </w:pPr>
    </w:p>
    <w:p w14:paraId="5CF98D8E" w14:textId="77777777" w:rsidR="00784FCC" w:rsidRPr="00784FCC" w:rsidRDefault="00784FCC" w:rsidP="00784FCC">
      <w:pPr>
        <w:widowControl w:val="0"/>
        <w:overflowPunct w:val="0"/>
        <w:autoSpaceDE w:val="0"/>
        <w:autoSpaceDN w:val="0"/>
        <w:adjustRightInd w:val="0"/>
        <w:spacing w:after="0" w:line="240" w:lineRule="auto"/>
        <w:jc w:val="both"/>
        <w:textAlignment w:val="baseline"/>
        <w:rPr>
          <w:rFonts w:eastAsia="Times New Roman" w:cstheme="minorHAnsi"/>
          <w:spacing w:val="-6"/>
          <w:lang w:val="de-DE" w:eastAsia="de-DE"/>
        </w:rPr>
      </w:pPr>
      <w:r w:rsidRPr="00784FCC">
        <w:rPr>
          <w:rFonts w:eastAsia="Times New Roman" w:cstheme="minorHAnsi"/>
          <w:spacing w:val="-6"/>
          <w:lang w:val="de-DE" w:eastAsia="de-DE"/>
        </w:rPr>
        <w:t>Mit meiner Unterschrift verpflichte ich mich:</w:t>
      </w:r>
    </w:p>
    <w:p w14:paraId="6CB879E4" w14:textId="77777777" w:rsidR="00784FCC" w:rsidRPr="00784FCC" w:rsidRDefault="00784FCC" w:rsidP="00784FCC">
      <w:pPr>
        <w:widowControl w:val="0"/>
        <w:overflowPunct w:val="0"/>
        <w:autoSpaceDE w:val="0"/>
        <w:autoSpaceDN w:val="0"/>
        <w:adjustRightInd w:val="0"/>
        <w:spacing w:after="0" w:line="240" w:lineRule="auto"/>
        <w:jc w:val="both"/>
        <w:textAlignment w:val="baseline"/>
        <w:rPr>
          <w:rFonts w:eastAsia="Times New Roman" w:cstheme="minorHAnsi"/>
          <w:spacing w:val="-6"/>
          <w:lang w:val="de-DE" w:eastAsia="de-DE"/>
        </w:rPr>
      </w:pPr>
    </w:p>
    <w:p w14:paraId="7C2922F3" w14:textId="77777777" w:rsidR="00784FCC" w:rsidRPr="00784FCC" w:rsidRDefault="00784FCC" w:rsidP="00784FCC">
      <w:pPr>
        <w:widowControl w:val="0"/>
        <w:numPr>
          <w:ilvl w:val="0"/>
          <w:numId w:val="8"/>
        </w:numPr>
        <w:overflowPunct w:val="0"/>
        <w:autoSpaceDE w:val="0"/>
        <w:autoSpaceDN w:val="0"/>
        <w:adjustRightInd w:val="0"/>
        <w:spacing w:after="0" w:line="240" w:lineRule="auto"/>
        <w:contextualSpacing/>
        <w:jc w:val="both"/>
        <w:textAlignment w:val="baseline"/>
        <w:rPr>
          <w:rFonts w:eastAsia="Times New Roman" w:cstheme="minorHAnsi"/>
          <w:spacing w:val="-6"/>
          <w:lang w:val="de-DE" w:eastAsia="de-DE"/>
        </w:rPr>
      </w:pPr>
      <w:r w:rsidRPr="00784FCC">
        <w:rPr>
          <w:rFonts w:eastAsia="Times New Roman" w:cstheme="minorHAnsi"/>
          <w:spacing w:val="-6"/>
          <w:lang w:val="de-DE" w:eastAsia="de-DE"/>
        </w:rPr>
        <w:t xml:space="preserve">das Schutzkonzept </w:t>
      </w:r>
      <w:proofErr w:type="gramStart"/>
      <w:r w:rsidRPr="00784FCC">
        <w:rPr>
          <w:rFonts w:eastAsia="Times New Roman" w:cstheme="minorHAnsi"/>
          <w:spacing w:val="-6"/>
          <w:lang w:val="de-DE" w:eastAsia="de-DE"/>
        </w:rPr>
        <w:t>des Tender</w:t>
      </w:r>
      <w:proofErr w:type="gramEnd"/>
      <w:r w:rsidRPr="00784FCC">
        <w:rPr>
          <w:rFonts w:eastAsia="Times New Roman" w:cstheme="minorHAnsi"/>
          <w:spacing w:val="-6"/>
          <w:lang w:val="de-DE" w:eastAsia="de-DE"/>
        </w:rPr>
        <w:t xml:space="preserve"> – Verein für Jugendarbeit zu befolgen,</w:t>
      </w:r>
    </w:p>
    <w:p w14:paraId="512EBF89" w14:textId="77777777" w:rsidR="00784FCC" w:rsidRPr="00784FCC" w:rsidRDefault="00784FCC" w:rsidP="00784FCC">
      <w:pPr>
        <w:widowControl w:val="0"/>
        <w:numPr>
          <w:ilvl w:val="0"/>
          <w:numId w:val="8"/>
        </w:numPr>
        <w:overflowPunct w:val="0"/>
        <w:autoSpaceDE w:val="0"/>
        <w:autoSpaceDN w:val="0"/>
        <w:adjustRightInd w:val="0"/>
        <w:spacing w:after="0" w:line="240" w:lineRule="auto"/>
        <w:contextualSpacing/>
        <w:jc w:val="both"/>
        <w:textAlignment w:val="baseline"/>
        <w:rPr>
          <w:rFonts w:eastAsia="Times New Roman" w:cstheme="minorHAnsi"/>
          <w:spacing w:val="-6"/>
          <w:lang w:val="de-DE" w:eastAsia="de-DE"/>
        </w:rPr>
      </w:pPr>
      <w:r w:rsidRPr="00784FCC">
        <w:rPr>
          <w:rFonts w:eastAsia="Times New Roman" w:cstheme="minorHAnsi"/>
          <w:spacing w:val="-6"/>
          <w:lang w:val="de-DE" w:eastAsia="de-DE"/>
        </w:rPr>
        <w:t xml:space="preserve">die </w:t>
      </w:r>
      <w:proofErr w:type="spellStart"/>
      <w:r w:rsidRPr="00784FCC">
        <w:rPr>
          <w:rFonts w:eastAsia="Times New Roman" w:cstheme="minorHAnsi"/>
          <w:spacing w:val="-6"/>
          <w:lang w:val="de-DE" w:eastAsia="de-DE"/>
        </w:rPr>
        <w:t>Social</w:t>
      </w:r>
      <w:proofErr w:type="spellEnd"/>
      <w:r w:rsidRPr="00784FCC">
        <w:rPr>
          <w:rFonts w:eastAsia="Times New Roman" w:cstheme="minorHAnsi"/>
          <w:spacing w:val="-6"/>
          <w:lang w:val="de-DE" w:eastAsia="de-DE"/>
        </w:rPr>
        <w:t xml:space="preserve"> Media Guidelines der Offenen Jugendarbeit einzuhalten,</w:t>
      </w:r>
    </w:p>
    <w:p w14:paraId="0976BCF8" w14:textId="77777777" w:rsidR="00784FCC" w:rsidRPr="00784FCC" w:rsidRDefault="00784FCC" w:rsidP="00784FCC">
      <w:pPr>
        <w:widowControl w:val="0"/>
        <w:numPr>
          <w:ilvl w:val="0"/>
          <w:numId w:val="8"/>
        </w:numPr>
        <w:overflowPunct w:val="0"/>
        <w:autoSpaceDE w:val="0"/>
        <w:autoSpaceDN w:val="0"/>
        <w:adjustRightInd w:val="0"/>
        <w:spacing w:after="0" w:line="240" w:lineRule="auto"/>
        <w:contextualSpacing/>
        <w:jc w:val="both"/>
        <w:textAlignment w:val="baseline"/>
        <w:rPr>
          <w:rFonts w:eastAsia="Times New Roman" w:cstheme="minorHAnsi"/>
          <w:spacing w:val="-6"/>
          <w:lang w:val="de-DE" w:eastAsia="de-DE"/>
        </w:rPr>
      </w:pPr>
      <w:r w:rsidRPr="00784FCC">
        <w:rPr>
          <w:rFonts w:eastAsia="Times New Roman" w:cstheme="minorHAnsi"/>
          <w:spacing w:val="-6"/>
          <w:lang w:val="de-DE" w:eastAsia="de-DE"/>
        </w:rPr>
        <w:t>für die Beachtung, Bekanntmachung und Verbreitung der Verhaltensregeln in</w:t>
      </w:r>
    </w:p>
    <w:p w14:paraId="2B3C3389" w14:textId="77777777" w:rsidR="00784FCC" w:rsidRPr="00784FCC" w:rsidRDefault="00784FCC" w:rsidP="00784FCC">
      <w:pPr>
        <w:widowControl w:val="0"/>
        <w:overflowPunct w:val="0"/>
        <w:autoSpaceDE w:val="0"/>
        <w:autoSpaceDN w:val="0"/>
        <w:adjustRightInd w:val="0"/>
        <w:spacing w:after="0" w:line="240" w:lineRule="auto"/>
        <w:ind w:left="92" w:firstLine="708"/>
        <w:jc w:val="both"/>
        <w:textAlignment w:val="baseline"/>
        <w:rPr>
          <w:rFonts w:eastAsia="Times New Roman" w:cstheme="minorHAnsi"/>
          <w:spacing w:val="-6"/>
          <w:lang w:val="de-DE" w:eastAsia="de-DE"/>
        </w:rPr>
      </w:pPr>
      <w:r w:rsidRPr="00784FCC">
        <w:rPr>
          <w:rFonts w:eastAsia="Times New Roman" w:cstheme="minorHAnsi"/>
          <w:spacing w:val="-6"/>
          <w:lang w:val="de-DE" w:eastAsia="de-DE"/>
        </w:rPr>
        <w:t>meinem Arbeitsumfeld Sorge zu tragen,</w:t>
      </w:r>
    </w:p>
    <w:p w14:paraId="3F91E683" w14:textId="77777777" w:rsidR="00784FCC" w:rsidRPr="00784FCC" w:rsidRDefault="00784FCC" w:rsidP="00784FCC">
      <w:pPr>
        <w:widowControl w:val="0"/>
        <w:numPr>
          <w:ilvl w:val="0"/>
          <w:numId w:val="9"/>
        </w:numPr>
        <w:overflowPunct w:val="0"/>
        <w:autoSpaceDE w:val="0"/>
        <w:autoSpaceDN w:val="0"/>
        <w:adjustRightInd w:val="0"/>
        <w:spacing w:after="0" w:line="240" w:lineRule="auto"/>
        <w:contextualSpacing/>
        <w:jc w:val="both"/>
        <w:textAlignment w:val="baseline"/>
        <w:rPr>
          <w:rFonts w:eastAsia="Times New Roman" w:cstheme="minorHAnsi"/>
          <w:spacing w:val="-6"/>
          <w:lang w:val="de-DE" w:eastAsia="de-DE"/>
        </w:rPr>
      </w:pPr>
      <w:r w:rsidRPr="00784FCC">
        <w:rPr>
          <w:rFonts w:eastAsia="Times New Roman" w:cstheme="minorHAnsi"/>
          <w:spacing w:val="-6"/>
          <w:lang w:val="de-DE" w:eastAsia="de-DE"/>
        </w:rPr>
        <w:t>die Rechte der Kinder und Jugendlichen, so wie sie in der UN-</w:t>
      </w:r>
    </w:p>
    <w:p w14:paraId="5B44FDF7" w14:textId="77777777" w:rsidR="00784FCC" w:rsidRPr="00784FCC" w:rsidRDefault="00784FCC" w:rsidP="00784FCC">
      <w:pPr>
        <w:widowControl w:val="0"/>
        <w:overflowPunct w:val="0"/>
        <w:autoSpaceDE w:val="0"/>
        <w:autoSpaceDN w:val="0"/>
        <w:adjustRightInd w:val="0"/>
        <w:spacing w:after="0" w:line="240" w:lineRule="auto"/>
        <w:ind w:firstLine="708"/>
        <w:jc w:val="both"/>
        <w:textAlignment w:val="baseline"/>
        <w:rPr>
          <w:rFonts w:eastAsia="Times New Roman" w:cstheme="minorHAnsi"/>
          <w:spacing w:val="-6"/>
          <w:lang w:val="de-DE" w:eastAsia="de-DE"/>
        </w:rPr>
      </w:pPr>
      <w:r w:rsidRPr="00784FCC">
        <w:rPr>
          <w:rFonts w:eastAsia="Times New Roman" w:cstheme="minorHAnsi"/>
          <w:spacing w:val="-6"/>
          <w:lang w:val="de-DE" w:eastAsia="de-DE"/>
        </w:rPr>
        <w:t>Kinderrechtskonvention festgeschrieben und in der österreichischen</w:t>
      </w:r>
    </w:p>
    <w:p w14:paraId="00CFC66C" w14:textId="77777777" w:rsidR="00784FCC" w:rsidRPr="00784FCC" w:rsidRDefault="00784FCC" w:rsidP="00784FCC">
      <w:pPr>
        <w:widowControl w:val="0"/>
        <w:overflowPunct w:val="0"/>
        <w:autoSpaceDE w:val="0"/>
        <w:autoSpaceDN w:val="0"/>
        <w:adjustRightInd w:val="0"/>
        <w:spacing w:after="0" w:line="240" w:lineRule="auto"/>
        <w:ind w:left="708"/>
        <w:jc w:val="both"/>
        <w:textAlignment w:val="baseline"/>
        <w:rPr>
          <w:rFonts w:eastAsia="Times New Roman" w:cstheme="minorHAnsi"/>
          <w:spacing w:val="-6"/>
          <w:lang w:val="de-DE" w:eastAsia="de-DE"/>
        </w:rPr>
      </w:pPr>
      <w:r w:rsidRPr="00784FCC">
        <w:rPr>
          <w:rFonts w:eastAsia="Times New Roman" w:cstheme="minorHAnsi"/>
          <w:spacing w:val="-6"/>
          <w:lang w:val="de-DE" w:eastAsia="de-DE"/>
        </w:rPr>
        <w:t>Bundesverfassung verankert sind, einzuhalten,</w:t>
      </w:r>
    </w:p>
    <w:p w14:paraId="3DFBE0F8" w14:textId="77777777" w:rsidR="00784FCC" w:rsidRPr="00784FCC" w:rsidRDefault="00784FCC" w:rsidP="00784FCC">
      <w:pPr>
        <w:widowControl w:val="0"/>
        <w:numPr>
          <w:ilvl w:val="0"/>
          <w:numId w:val="9"/>
        </w:numPr>
        <w:overflowPunct w:val="0"/>
        <w:autoSpaceDE w:val="0"/>
        <w:autoSpaceDN w:val="0"/>
        <w:adjustRightInd w:val="0"/>
        <w:spacing w:after="0" w:line="240" w:lineRule="auto"/>
        <w:contextualSpacing/>
        <w:jc w:val="both"/>
        <w:textAlignment w:val="baseline"/>
        <w:rPr>
          <w:rFonts w:eastAsia="Times New Roman" w:cstheme="minorHAnsi"/>
          <w:spacing w:val="-6"/>
          <w:lang w:val="de-DE" w:eastAsia="de-DE"/>
        </w:rPr>
      </w:pPr>
      <w:r w:rsidRPr="00784FCC">
        <w:rPr>
          <w:rFonts w:eastAsia="Times New Roman" w:cstheme="minorHAnsi"/>
          <w:spacing w:val="-6"/>
          <w:lang w:val="de-DE" w:eastAsia="de-DE"/>
        </w:rPr>
        <w:t>auf alle Bedenken, Anschuldigungen und Vorkommnisse sofort zu reagieren</w:t>
      </w:r>
    </w:p>
    <w:p w14:paraId="02F26BBB" w14:textId="77777777" w:rsidR="00784FCC" w:rsidRPr="00784FCC" w:rsidRDefault="00784FCC" w:rsidP="00784FCC">
      <w:pPr>
        <w:widowControl w:val="0"/>
        <w:overflowPunct w:val="0"/>
        <w:autoSpaceDE w:val="0"/>
        <w:autoSpaceDN w:val="0"/>
        <w:adjustRightInd w:val="0"/>
        <w:spacing w:after="0" w:line="240" w:lineRule="auto"/>
        <w:ind w:firstLine="708"/>
        <w:jc w:val="both"/>
        <w:textAlignment w:val="baseline"/>
        <w:rPr>
          <w:rFonts w:eastAsia="Times New Roman" w:cstheme="minorHAnsi"/>
          <w:spacing w:val="-6"/>
          <w:lang w:val="de-DE" w:eastAsia="de-DE"/>
        </w:rPr>
      </w:pPr>
      <w:r w:rsidRPr="00784FCC">
        <w:rPr>
          <w:rFonts w:eastAsia="Times New Roman" w:cstheme="minorHAnsi"/>
          <w:spacing w:val="-6"/>
          <w:lang w:val="de-DE" w:eastAsia="de-DE"/>
        </w:rPr>
        <w:t>und der/dem Schutzbeauftragten unmittelbar zur Kenntnis zu bringen.</w:t>
      </w:r>
    </w:p>
    <w:p w14:paraId="291B9783" w14:textId="77777777" w:rsidR="00784FCC" w:rsidRPr="00784FCC" w:rsidRDefault="00784FCC" w:rsidP="00784FCC">
      <w:pPr>
        <w:widowControl w:val="0"/>
        <w:overflowPunct w:val="0"/>
        <w:autoSpaceDE w:val="0"/>
        <w:autoSpaceDN w:val="0"/>
        <w:adjustRightInd w:val="0"/>
        <w:spacing w:after="0" w:line="240" w:lineRule="auto"/>
        <w:jc w:val="both"/>
        <w:textAlignment w:val="baseline"/>
        <w:rPr>
          <w:rFonts w:eastAsia="Times New Roman" w:cstheme="minorHAnsi"/>
          <w:spacing w:val="-6"/>
          <w:sz w:val="24"/>
          <w:szCs w:val="24"/>
          <w:lang w:val="de-DE" w:eastAsia="de-DE"/>
        </w:rPr>
      </w:pPr>
    </w:p>
    <w:p w14:paraId="2290475F" w14:textId="77777777" w:rsidR="00784FCC" w:rsidRPr="00784FCC" w:rsidRDefault="00784FCC" w:rsidP="00784FCC">
      <w:pPr>
        <w:pageBreakBefore/>
        <w:widowControl w:val="0"/>
        <w:overflowPunct w:val="0"/>
        <w:autoSpaceDE w:val="0"/>
        <w:autoSpaceDN w:val="0"/>
        <w:adjustRightInd w:val="0"/>
        <w:spacing w:after="0" w:line="240" w:lineRule="auto"/>
        <w:jc w:val="both"/>
        <w:textAlignment w:val="baseline"/>
        <w:rPr>
          <w:rFonts w:ascii="Calibri" w:eastAsia="Times New Roman" w:hAnsi="Calibri" w:cs="Calibri"/>
          <w:spacing w:val="-6"/>
          <w:lang w:val="de-DE" w:eastAsia="de-DE"/>
        </w:rPr>
      </w:pPr>
      <w:r w:rsidRPr="00784FCC">
        <w:rPr>
          <w:rFonts w:ascii="Calibri" w:eastAsia="Times New Roman" w:hAnsi="Calibri" w:cs="Calibri"/>
          <w:spacing w:val="-6"/>
          <w:lang w:val="de-DE" w:eastAsia="de-DE"/>
        </w:rPr>
        <w:lastRenderedPageBreak/>
        <w:t>In diesem Sinne werde ich</w:t>
      </w:r>
    </w:p>
    <w:p w14:paraId="140EDCA2" w14:textId="77777777" w:rsidR="00784FCC" w:rsidRPr="00784FCC" w:rsidRDefault="00784FCC" w:rsidP="00784FCC">
      <w:pPr>
        <w:widowControl w:val="0"/>
        <w:overflowPunct w:val="0"/>
        <w:autoSpaceDE w:val="0"/>
        <w:autoSpaceDN w:val="0"/>
        <w:adjustRightInd w:val="0"/>
        <w:spacing w:after="0" w:line="240" w:lineRule="auto"/>
        <w:jc w:val="both"/>
        <w:textAlignment w:val="baseline"/>
        <w:rPr>
          <w:rFonts w:ascii="Calibri" w:eastAsia="Times New Roman" w:hAnsi="Calibri" w:cs="Calibri"/>
          <w:spacing w:val="-6"/>
          <w:lang w:val="de-DE" w:eastAsia="de-DE"/>
        </w:rPr>
      </w:pPr>
    </w:p>
    <w:p w14:paraId="1932F384" w14:textId="77777777" w:rsidR="00784FCC" w:rsidRPr="00784FCC" w:rsidRDefault="00784FCC" w:rsidP="00784FCC">
      <w:pPr>
        <w:widowControl w:val="0"/>
        <w:numPr>
          <w:ilvl w:val="0"/>
          <w:numId w:val="9"/>
        </w:numPr>
        <w:overflowPunct w:val="0"/>
        <w:autoSpaceDE w:val="0"/>
        <w:autoSpaceDN w:val="0"/>
        <w:adjustRightInd w:val="0"/>
        <w:spacing w:after="0" w:line="240" w:lineRule="auto"/>
        <w:contextualSpacing/>
        <w:jc w:val="both"/>
        <w:textAlignment w:val="baseline"/>
        <w:rPr>
          <w:rFonts w:ascii="Calibri" w:eastAsia="Times New Roman" w:hAnsi="Calibri" w:cs="Calibri"/>
          <w:spacing w:val="-6"/>
          <w:lang w:val="de-DE" w:eastAsia="de-DE"/>
        </w:rPr>
      </w:pPr>
      <w:r w:rsidRPr="00784FCC">
        <w:rPr>
          <w:rFonts w:ascii="Calibri" w:eastAsia="Times New Roman" w:hAnsi="Calibri" w:cs="Calibri"/>
          <w:spacing w:val="-6"/>
          <w:lang w:val="de-DE" w:eastAsia="de-DE"/>
        </w:rPr>
        <w:t>dazu beitragen, ein für Kinder und Jugendliche sicheres, förderliches und</w:t>
      </w:r>
    </w:p>
    <w:p w14:paraId="52B4DF6D" w14:textId="77777777" w:rsidR="00784FCC" w:rsidRPr="00784FCC" w:rsidRDefault="00784FCC" w:rsidP="00784FCC">
      <w:pPr>
        <w:widowControl w:val="0"/>
        <w:overflowPunct w:val="0"/>
        <w:autoSpaceDE w:val="0"/>
        <w:autoSpaceDN w:val="0"/>
        <w:adjustRightInd w:val="0"/>
        <w:spacing w:after="0" w:line="240" w:lineRule="auto"/>
        <w:ind w:firstLine="708"/>
        <w:jc w:val="both"/>
        <w:textAlignment w:val="baseline"/>
        <w:rPr>
          <w:rFonts w:ascii="Calibri" w:eastAsia="Times New Roman" w:hAnsi="Calibri" w:cs="Calibri"/>
          <w:spacing w:val="-6"/>
          <w:lang w:val="de-DE" w:eastAsia="de-DE"/>
        </w:rPr>
      </w:pPr>
      <w:r w:rsidRPr="00784FCC">
        <w:rPr>
          <w:rFonts w:ascii="Calibri" w:eastAsia="Times New Roman" w:hAnsi="Calibri" w:cs="Calibri"/>
          <w:spacing w:val="-6"/>
          <w:lang w:val="de-DE" w:eastAsia="de-DE"/>
        </w:rPr>
        <w:t>ermutigendes Umfeld zu schaffen.</w:t>
      </w:r>
    </w:p>
    <w:p w14:paraId="7FEC3595" w14:textId="77777777" w:rsidR="00784FCC" w:rsidRPr="00784FCC" w:rsidRDefault="00784FCC" w:rsidP="00784FCC">
      <w:pPr>
        <w:widowControl w:val="0"/>
        <w:numPr>
          <w:ilvl w:val="0"/>
          <w:numId w:val="9"/>
        </w:numPr>
        <w:overflowPunct w:val="0"/>
        <w:autoSpaceDE w:val="0"/>
        <w:autoSpaceDN w:val="0"/>
        <w:adjustRightInd w:val="0"/>
        <w:spacing w:after="0" w:line="240" w:lineRule="auto"/>
        <w:contextualSpacing/>
        <w:jc w:val="both"/>
        <w:textAlignment w:val="baseline"/>
        <w:rPr>
          <w:rFonts w:ascii="Calibri" w:eastAsia="Times New Roman" w:hAnsi="Calibri" w:cs="Calibri"/>
          <w:spacing w:val="-6"/>
          <w:lang w:val="de-DE" w:eastAsia="de-DE"/>
        </w:rPr>
      </w:pPr>
      <w:r w:rsidRPr="00784FCC">
        <w:rPr>
          <w:rFonts w:ascii="Calibri" w:eastAsia="Times New Roman" w:hAnsi="Calibri" w:cs="Calibri"/>
          <w:spacing w:val="-6"/>
          <w:lang w:val="de-DE" w:eastAsia="de-DE"/>
        </w:rPr>
        <w:t>die Meinung und Sorgen von Kindern und Jugendlichen ernst nehmen und sie</w:t>
      </w:r>
    </w:p>
    <w:p w14:paraId="23D07EEE" w14:textId="77777777" w:rsidR="00784FCC" w:rsidRPr="00784FCC" w:rsidRDefault="00784FCC" w:rsidP="00784FCC">
      <w:pPr>
        <w:widowControl w:val="0"/>
        <w:overflowPunct w:val="0"/>
        <w:autoSpaceDE w:val="0"/>
        <w:autoSpaceDN w:val="0"/>
        <w:adjustRightInd w:val="0"/>
        <w:spacing w:after="0" w:line="240" w:lineRule="auto"/>
        <w:ind w:firstLine="708"/>
        <w:jc w:val="both"/>
        <w:textAlignment w:val="baseline"/>
        <w:rPr>
          <w:rFonts w:ascii="Calibri" w:eastAsia="Times New Roman" w:hAnsi="Calibri" w:cs="Calibri"/>
          <w:spacing w:val="-6"/>
          <w:lang w:val="de-DE" w:eastAsia="de-DE"/>
        </w:rPr>
      </w:pPr>
      <w:r w:rsidRPr="00784FCC">
        <w:rPr>
          <w:rFonts w:ascii="Calibri" w:eastAsia="Times New Roman" w:hAnsi="Calibri" w:cs="Calibri"/>
          <w:spacing w:val="-6"/>
          <w:lang w:val="de-DE" w:eastAsia="de-DE"/>
        </w:rPr>
        <w:t>als Persönlichkeiten fördern.</w:t>
      </w:r>
    </w:p>
    <w:p w14:paraId="10A23639" w14:textId="77777777" w:rsidR="00784FCC" w:rsidRPr="00784FCC" w:rsidRDefault="00784FCC" w:rsidP="00784FCC">
      <w:pPr>
        <w:widowControl w:val="0"/>
        <w:numPr>
          <w:ilvl w:val="0"/>
          <w:numId w:val="9"/>
        </w:numPr>
        <w:overflowPunct w:val="0"/>
        <w:autoSpaceDE w:val="0"/>
        <w:autoSpaceDN w:val="0"/>
        <w:adjustRightInd w:val="0"/>
        <w:spacing w:after="0" w:line="240" w:lineRule="auto"/>
        <w:contextualSpacing/>
        <w:jc w:val="both"/>
        <w:textAlignment w:val="baseline"/>
        <w:rPr>
          <w:rFonts w:ascii="Calibri" w:eastAsia="Times New Roman" w:hAnsi="Calibri" w:cs="Calibri"/>
          <w:spacing w:val="-6"/>
          <w:lang w:val="de-DE" w:eastAsia="de-DE"/>
        </w:rPr>
      </w:pPr>
      <w:r w:rsidRPr="00784FCC">
        <w:rPr>
          <w:rFonts w:ascii="Calibri" w:eastAsia="Times New Roman" w:hAnsi="Calibri" w:cs="Calibri"/>
          <w:spacing w:val="-6"/>
          <w:lang w:val="de-DE" w:eastAsia="de-DE"/>
        </w:rPr>
        <w:t>alle Kinder und Jugendlichen mit Respekt behandeln.</w:t>
      </w:r>
    </w:p>
    <w:p w14:paraId="3A06E04E" w14:textId="77777777" w:rsidR="00784FCC" w:rsidRPr="00784FCC" w:rsidRDefault="00784FCC" w:rsidP="00784FCC">
      <w:pPr>
        <w:widowControl w:val="0"/>
        <w:numPr>
          <w:ilvl w:val="0"/>
          <w:numId w:val="9"/>
        </w:numPr>
        <w:overflowPunct w:val="0"/>
        <w:autoSpaceDE w:val="0"/>
        <w:autoSpaceDN w:val="0"/>
        <w:adjustRightInd w:val="0"/>
        <w:spacing w:after="0" w:line="240" w:lineRule="auto"/>
        <w:contextualSpacing/>
        <w:jc w:val="both"/>
        <w:textAlignment w:val="baseline"/>
        <w:rPr>
          <w:rFonts w:ascii="Calibri" w:eastAsia="Times New Roman" w:hAnsi="Calibri" w:cs="Calibri"/>
          <w:spacing w:val="-6"/>
          <w:lang w:val="de-DE" w:eastAsia="de-DE"/>
        </w:rPr>
      </w:pPr>
      <w:r w:rsidRPr="00784FCC">
        <w:rPr>
          <w:rFonts w:ascii="Calibri" w:eastAsia="Times New Roman" w:hAnsi="Calibri" w:cs="Calibri"/>
          <w:spacing w:val="-6"/>
          <w:lang w:val="de-DE" w:eastAsia="de-DE"/>
        </w:rPr>
        <w:t>nach Möglichkeit die „Zwei-Erwachsenen-Regel“ befolgen, d.h. dafür Sorge</w:t>
      </w:r>
    </w:p>
    <w:p w14:paraId="34D7E1A2" w14:textId="77777777" w:rsidR="00784FCC" w:rsidRPr="00784FCC" w:rsidRDefault="00784FCC" w:rsidP="00784FCC">
      <w:pPr>
        <w:widowControl w:val="0"/>
        <w:overflowPunct w:val="0"/>
        <w:autoSpaceDE w:val="0"/>
        <w:autoSpaceDN w:val="0"/>
        <w:adjustRightInd w:val="0"/>
        <w:spacing w:after="0" w:line="240" w:lineRule="auto"/>
        <w:ind w:firstLine="708"/>
        <w:jc w:val="both"/>
        <w:textAlignment w:val="baseline"/>
        <w:rPr>
          <w:rFonts w:ascii="Calibri" w:eastAsia="Times New Roman" w:hAnsi="Calibri" w:cs="Calibri"/>
          <w:spacing w:val="-6"/>
          <w:lang w:val="de-DE" w:eastAsia="de-DE"/>
        </w:rPr>
      </w:pPr>
      <w:r w:rsidRPr="00784FCC">
        <w:rPr>
          <w:rFonts w:ascii="Calibri" w:eastAsia="Times New Roman" w:hAnsi="Calibri" w:cs="Calibri"/>
          <w:spacing w:val="-6"/>
          <w:lang w:val="de-DE" w:eastAsia="de-DE"/>
        </w:rPr>
        <w:t>tragen, dass ein/e weitere/r Erwachsene/r anwesend oder in Reichweite ist,</w:t>
      </w:r>
    </w:p>
    <w:p w14:paraId="58F7E0C3" w14:textId="77777777" w:rsidR="00784FCC" w:rsidRPr="00784FCC" w:rsidRDefault="00784FCC" w:rsidP="00784FCC">
      <w:pPr>
        <w:widowControl w:val="0"/>
        <w:overflowPunct w:val="0"/>
        <w:autoSpaceDE w:val="0"/>
        <w:autoSpaceDN w:val="0"/>
        <w:adjustRightInd w:val="0"/>
        <w:spacing w:after="0" w:line="240" w:lineRule="auto"/>
        <w:ind w:firstLine="708"/>
        <w:jc w:val="both"/>
        <w:textAlignment w:val="baseline"/>
        <w:rPr>
          <w:rFonts w:ascii="Calibri" w:eastAsia="Times New Roman" w:hAnsi="Calibri" w:cs="Calibri"/>
          <w:spacing w:val="-6"/>
          <w:lang w:val="de-DE" w:eastAsia="de-DE"/>
        </w:rPr>
      </w:pPr>
      <w:r w:rsidRPr="00784FCC">
        <w:rPr>
          <w:rFonts w:ascii="Calibri" w:eastAsia="Times New Roman" w:hAnsi="Calibri" w:cs="Calibri"/>
          <w:spacing w:val="-6"/>
          <w:lang w:val="de-DE" w:eastAsia="de-DE"/>
        </w:rPr>
        <w:t>wenn mit dem Kind bzw. der/dem Jugendlichen im Einzelsetting agiert wird.</w:t>
      </w:r>
    </w:p>
    <w:p w14:paraId="38767BAC" w14:textId="77777777" w:rsidR="00784FCC" w:rsidRPr="00784FCC" w:rsidRDefault="00784FCC" w:rsidP="00784FCC">
      <w:pPr>
        <w:widowControl w:val="0"/>
        <w:overflowPunct w:val="0"/>
        <w:autoSpaceDE w:val="0"/>
        <w:autoSpaceDN w:val="0"/>
        <w:adjustRightInd w:val="0"/>
        <w:spacing w:after="0" w:line="240" w:lineRule="auto"/>
        <w:jc w:val="both"/>
        <w:textAlignment w:val="baseline"/>
        <w:rPr>
          <w:rFonts w:ascii="Calibri" w:eastAsia="Times New Roman" w:hAnsi="Calibri" w:cs="Calibri"/>
          <w:spacing w:val="-6"/>
          <w:lang w:val="de-DE" w:eastAsia="de-DE"/>
        </w:rPr>
      </w:pPr>
    </w:p>
    <w:p w14:paraId="34733F5D" w14:textId="77777777" w:rsidR="00784FCC" w:rsidRPr="00784FCC" w:rsidRDefault="00784FCC" w:rsidP="00784FCC">
      <w:pPr>
        <w:widowControl w:val="0"/>
        <w:numPr>
          <w:ilvl w:val="0"/>
          <w:numId w:val="10"/>
        </w:numPr>
        <w:overflowPunct w:val="0"/>
        <w:autoSpaceDE w:val="0"/>
        <w:autoSpaceDN w:val="0"/>
        <w:adjustRightInd w:val="0"/>
        <w:spacing w:after="0" w:line="240" w:lineRule="auto"/>
        <w:contextualSpacing/>
        <w:jc w:val="both"/>
        <w:textAlignment w:val="baseline"/>
        <w:rPr>
          <w:rFonts w:ascii="Calibri" w:eastAsia="Times New Roman" w:hAnsi="Calibri" w:cs="Calibri"/>
          <w:spacing w:val="-6"/>
          <w:lang w:val="de-DE" w:eastAsia="de-DE"/>
        </w:rPr>
      </w:pPr>
      <w:r w:rsidRPr="00784FCC">
        <w:rPr>
          <w:rFonts w:ascii="Calibri" w:eastAsia="Times New Roman" w:hAnsi="Calibri" w:cs="Calibri"/>
          <w:spacing w:val="-6"/>
          <w:lang w:val="de-DE" w:eastAsia="de-DE"/>
        </w:rPr>
        <w:t>Kinder und Jugendliche über ihre Rechte in geeigneter Form informieren und</w:t>
      </w:r>
    </w:p>
    <w:p w14:paraId="4452B05F" w14:textId="77777777" w:rsidR="00784FCC" w:rsidRPr="00784FCC" w:rsidRDefault="00784FCC" w:rsidP="00784FCC">
      <w:pPr>
        <w:widowControl w:val="0"/>
        <w:overflowPunct w:val="0"/>
        <w:autoSpaceDE w:val="0"/>
        <w:autoSpaceDN w:val="0"/>
        <w:adjustRightInd w:val="0"/>
        <w:spacing w:after="0" w:line="240" w:lineRule="auto"/>
        <w:ind w:firstLine="708"/>
        <w:jc w:val="both"/>
        <w:textAlignment w:val="baseline"/>
        <w:rPr>
          <w:rFonts w:ascii="Calibri" w:eastAsia="Times New Roman" w:hAnsi="Calibri" w:cs="Calibri"/>
          <w:spacing w:val="-6"/>
          <w:lang w:val="de-DE" w:eastAsia="de-DE"/>
        </w:rPr>
      </w:pPr>
      <w:r w:rsidRPr="00784FCC">
        <w:rPr>
          <w:rFonts w:ascii="Calibri" w:eastAsia="Times New Roman" w:hAnsi="Calibri" w:cs="Calibri"/>
          <w:spacing w:val="-6"/>
          <w:lang w:val="de-DE" w:eastAsia="de-DE"/>
        </w:rPr>
        <w:t xml:space="preserve">auf diverse </w:t>
      </w:r>
      <w:proofErr w:type="spellStart"/>
      <w:proofErr w:type="gramStart"/>
      <w:r w:rsidRPr="00784FCC">
        <w:rPr>
          <w:rFonts w:ascii="Calibri" w:eastAsia="Times New Roman" w:hAnsi="Calibri" w:cs="Calibri"/>
          <w:spacing w:val="-6"/>
          <w:lang w:val="de-DE" w:eastAsia="de-DE"/>
        </w:rPr>
        <w:t>Ansprechpartner:innen</w:t>
      </w:r>
      <w:proofErr w:type="spellEnd"/>
      <w:proofErr w:type="gramEnd"/>
      <w:r w:rsidRPr="00784FCC">
        <w:rPr>
          <w:rFonts w:ascii="Calibri" w:eastAsia="Times New Roman" w:hAnsi="Calibri" w:cs="Calibri"/>
          <w:spacing w:val="-6"/>
          <w:lang w:val="de-DE" w:eastAsia="de-DE"/>
        </w:rPr>
        <w:t xml:space="preserve"> verweisen.</w:t>
      </w:r>
    </w:p>
    <w:p w14:paraId="33450155" w14:textId="77777777" w:rsidR="00784FCC" w:rsidRPr="00784FCC" w:rsidRDefault="00784FCC" w:rsidP="00784FCC">
      <w:pPr>
        <w:widowControl w:val="0"/>
        <w:numPr>
          <w:ilvl w:val="0"/>
          <w:numId w:val="10"/>
        </w:numPr>
        <w:overflowPunct w:val="0"/>
        <w:autoSpaceDE w:val="0"/>
        <w:autoSpaceDN w:val="0"/>
        <w:adjustRightInd w:val="0"/>
        <w:spacing w:after="0" w:line="240" w:lineRule="auto"/>
        <w:contextualSpacing/>
        <w:jc w:val="both"/>
        <w:textAlignment w:val="baseline"/>
        <w:rPr>
          <w:rFonts w:ascii="Calibri" w:eastAsia="Times New Roman" w:hAnsi="Calibri" w:cs="Calibri"/>
          <w:spacing w:val="-6"/>
          <w:lang w:val="de-DE" w:eastAsia="de-DE"/>
        </w:rPr>
      </w:pPr>
      <w:r w:rsidRPr="00784FCC">
        <w:rPr>
          <w:rFonts w:ascii="Calibri" w:eastAsia="Times New Roman" w:hAnsi="Calibri" w:cs="Calibri"/>
          <w:spacing w:val="-6"/>
          <w:lang w:val="de-DE" w:eastAsia="de-DE"/>
        </w:rPr>
        <w:t>beim Fotografieren, Filmen oder Berichten in der Öffentlichkeitsarbeit die</w:t>
      </w:r>
    </w:p>
    <w:p w14:paraId="7950E507" w14:textId="77777777" w:rsidR="00784FCC" w:rsidRPr="00784FCC" w:rsidRDefault="00784FCC" w:rsidP="00784FCC">
      <w:pPr>
        <w:widowControl w:val="0"/>
        <w:overflowPunct w:val="0"/>
        <w:autoSpaceDE w:val="0"/>
        <w:autoSpaceDN w:val="0"/>
        <w:adjustRightInd w:val="0"/>
        <w:spacing w:after="0" w:line="240" w:lineRule="auto"/>
        <w:ind w:firstLine="708"/>
        <w:jc w:val="both"/>
        <w:textAlignment w:val="baseline"/>
        <w:rPr>
          <w:rFonts w:ascii="Calibri" w:eastAsia="Times New Roman" w:hAnsi="Calibri" w:cs="Calibri"/>
          <w:spacing w:val="-6"/>
          <w:lang w:val="de-DE" w:eastAsia="de-DE"/>
        </w:rPr>
      </w:pPr>
      <w:r w:rsidRPr="00784FCC">
        <w:rPr>
          <w:rFonts w:ascii="Calibri" w:eastAsia="Times New Roman" w:hAnsi="Calibri" w:cs="Calibri"/>
          <w:spacing w:val="-6"/>
          <w:lang w:val="de-DE" w:eastAsia="de-DE"/>
        </w:rPr>
        <w:t>Menschenwürde und das Schutzbedürfnis von Kindern und Jugendlichen</w:t>
      </w:r>
    </w:p>
    <w:p w14:paraId="2F6F44DD" w14:textId="77777777" w:rsidR="00784FCC" w:rsidRPr="00784FCC" w:rsidRDefault="00784FCC" w:rsidP="00784FCC">
      <w:pPr>
        <w:widowControl w:val="0"/>
        <w:overflowPunct w:val="0"/>
        <w:autoSpaceDE w:val="0"/>
        <w:autoSpaceDN w:val="0"/>
        <w:adjustRightInd w:val="0"/>
        <w:spacing w:after="0" w:line="240" w:lineRule="auto"/>
        <w:ind w:firstLine="708"/>
        <w:jc w:val="both"/>
        <w:textAlignment w:val="baseline"/>
        <w:rPr>
          <w:rFonts w:ascii="Calibri" w:eastAsia="Times New Roman" w:hAnsi="Calibri" w:cs="Calibri"/>
          <w:spacing w:val="-6"/>
          <w:lang w:val="de-DE" w:eastAsia="de-DE"/>
        </w:rPr>
      </w:pPr>
      <w:r w:rsidRPr="00784FCC">
        <w:rPr>
          <w:rFonts w:ascii="Calibri" w:eastAsia="Times New Roman" w:hAnsi="Calibri" w:cs="Calibri"/>
          <w:spacing w:val="-6"/>
          <w:lang w:val="de-DE" w:eastAsia="de-DE"/>
        </w:rPr>
        <w:t>achten, insbesondere auch mit persönlichen Daten sorgsam umgehen und</w:t>
      </w:r>
    </w:p>
    <w:p w14:paraId="5AB1ADC5" w14:textId="77777777" w:rsidR="00784FCC" w:rsidRPr="00784FCC" w:rsidRDefault="00784FCC" w:rsidP="00784FCC">
      <w:pPr>
        <w:widowControl w:val="0"/>
        <w:overflowPunct w:val="0"/>
        <w:autoSpaceDE w:val="0"/>
        <w:autoSpaceDN w:val="0"/>
        <w:adjustRightInd w:val="0"/>
        <w:spacing w:after="0" w:line="240" w:lineRule="auto"/>
        <w:ind w:firstLine="708"/>
        <w:jc w:val="both"/>
        <w:textAlignment w:val="baseline"/>
        <w:rPr>
          <w:rFonts w:ascii="Calibri" w:eastAsia="Times New Roman" w:hAnsi="Calibri" w:cs="Calibri"/>
          <w:spacing w:val="-6"/>
          <w:lang w:val="de-DE" w:eastAsia="de-DE"/>
        </w:rPr>
      </w:pPr>
      <w:r w:rsidRPr="00784FCC">
        <w:rPr>
          <w:rFonts w:ascii="Calibri" w:eastAsia="Times New Roman" w:hAnsi="Calibri" w:cs="Calibri"/>
          <w:spacing w:val="-6"/>
          <w:lang w:val="de-DE" w:eastAsia="de-DE"/>
        </w:rPr>
        <w:t>dies auch von Dritten einfordern, die Informationen über Kinder und</w:t>
      </w:r>
    </w:p>
    <w:p w14:paraId="6D645673" w14:textId="77777777" w:rsidR="00784FCC" w:rsidRPr="00784FCC" w:rsidRDefault="00784FCC" w:rsidP="00784FCC">
      <w:pPr>
        <w:widowControl w:val="0"/>
        <w:overflowPunct w:val="0"/>
        <w:autoSpaceDE w:val="0"/>
        <w:autoSpaceDN w:val="0"/>
        <w:adjustRightInd w:val="0"/>
        <w:spacing w:after="0" w:line="240" w:lineRule="auto"/>
        <w:ind w:firstLine="708"/>
        <w:jc w:val="both"/>
        <w:textAlignment w:val="baseline"/>
        <w:rPr>
          <w:rFonts w:ascii="Calibri" w:eastAsia="Times New Roman" w:hAnsi="Calibri" w:cs="Calibri"/>
          <w:spacing w:val="-6"/>
          <w:lang w:val="de-DE" w:eastAsia="de-DE"/>
        </w:rPr>
      </w:pPr>
      <w:r w:rsidRPr="00784FCC">
        <w:rPr>
          <w:rFonts w:ascii="Calibri" w:eastAsia="Times New Roman" w:hAnsi="Calibri" w:cs="Calibri"/>
          <w:spacing w:val="-6"/>
          <w:lang w:val="de-DE" w:eastAsia="de-DE"/>
        </w:rPr>
        <w:t>Jugendliche in der Offenen Jugendarbeit erhalten.</w:t>
      </w:r>
    </w:p>
    <w:p w14:paraId="3D556B98" w14:textId="77777777" w:rsidR="00784FCC" w:rsidRPr="00784FCC" w:rsidRDefault="00784FCC" w:rsidP="00784FCC">
      <w:pPr>
        <w:widowControl w:val="0"/>
        <w:overflowPunct w:val="0"/>
        <w:autoSpaceDE w:val="0"/>
        <w:autoSpaceDN w:val="0"/>
        <w:adjustRightInd w:val="0"/>
        <w:spacing w:after="0" w:line="240" w:lineRule="auto"/>
        <w:jc w:val="both"/>
        <w:textAlignment w:val="baseline"/>
        <w:rPr>
          <w:rFonts w:ascii="Calibri" w:eastAsia="Times New Roman" w:hAnsi="Calibri" w:cs="Calibri"/>
          <w:spacing w:val="-6"/>
          <w:lang w:val="de-DE" w:eastAsia="de-DE"/>
        </w:rPr>
      </w:pPr>
    </w:p>
    <w:p w14:paraId="110D7CC4" w14:textId="77777777" w:rsidR="00784FCC" w:rsidRPr="00784FCC" w:rsidRDefault="00784FCC" w:rsidP="00784FCC">
      <w:pPr>
        <w:widowControl w:val="0"/>
        <w:overflowPunct w:val="0"/>
        <w:autoSpaceDE w:val="0"/>
        <w:autoSpaceDN w:val="0"/>
        <w:adjustRightInd w:val="0"/>
        <w:spacing w:after="0" w:line="240" w:lineRule="auto"/>
        <w:jc w:val="both"/>
        <w:textAlignment w:val="baseline"/>
        <w:rPr>
          <w:rFonts w:ascii="Calibri" w:eastAsia="Times New Roman" w:hAnsi="Calibri" w:cs="Calibri"/>
          <w:spacing w:val="-6"/>
          <w:lang w:val="de-DE" w:eastAsia="de-DE"/>
        </w:rPr>
      </w:pPr>
    </w:p>
    <w:p w14:paraId="4D7816D0" w14:textId="77777777" w:rsidR="00784FCC" w:rsidRPr="00784FCC" w:rsidRDefault="00784FCC" w:rsidP="00784FCC">
      <w:pPr>
        <w:widowControl w:val="0"/>
        <w:overflowPunct w:val="0"/>
        <w:autoSpaceDE w:val="0"/>
        <w:autoSpaceDN w:val="0"/>
        <w:adjustRightInd w:val="0"/>
        <w:spacing w:after="0" w:line="240" w:lineRule="auto"/>
        <w:jc w:val="both"/>
        <w:textAlignment w:val="baseline"/>
        <w:rPr>
          <w:rFonts w:ascii="Calibri" w:eastAsia="Times New Roman" w:hAnsi="Calibri" w:cs="Calibri"/>
          <w:spacing w:val="-6"/>
          <w:lang w:val="de-DE" w:eastAsia="de-DE"/>
        </w:rPr>
      </w:pPr>
      <w:r w:rsidRPr="00784FCC">
        <w:rPr>
          <w:rFonts w:ascii="Calibri" w:eastAsia="Times New Roman" w:hAnsi="Calibri" w:cs="Calibri"/>
          <w:spacing w:val="-6"/>
          <w:lang w:val="de-DE" w:eastAsia="de-DE"/>
        </w:rPr>
        <w:t>Ich fühle mich für den Schutz von Kindern und Jugendlichen vor Missbrauch verantwortlich und melde Verdachtsfälle unverzüglich bei der/dem</w:t>
      </w:r>
    </w:p>
    <w:p w14:paraId="130FF877" w14:textId="77777777" w:rsidR="00784FCC" w:rsidRPr="00784FCC" w:rsidRDefault="00784FCC" w:rsidP="00784FCC">
      <w:pPr>
        <w:widowControl w:val="0"/>
        <w:overflowPunct w:val="0"/>
        <w:autoSpaceDE w:val="0"/>
        <w:autoSpaceDN w:val="0"/>
        <w:adjustRightInd w:val="0"/>
        <w:spacing w:after="0" w:line="240" w:lineRule="auto"/>
        <w:jc w:val="both"/>
        <w:textAlignment w:val="baseline"/>
        <w:rPr>
          <w:rFonts w:ascii="Calibri" w:eastAsia="Times New Roman" w:hAnsi="Calibri" w:cs="Calibri"/>
          <w:spacing w:val="-6"/>
          <w:lang w:val="de-DE" w:eastAsia="de-DE"/>
        </w:rPr>
      </w:pPr>
      <w:r w:rsidRPr="00784FCC">
        <w:rPr>
          <w:rFonts w:ascii="Calibri" w:eastAsia="Times New Roman" w:hAnsi="Calibri" w:cs="Calibri"/>
          <w:spacing w:val="-6"/>
          <w:lang w:val="de-DE" w:eastAsia="de-DE"/>
        </w:rPr>
        <w:t>Schutzbeauftragten meiner Organisation. Außerdem werde ich jede Form von</w:t>
      </w:r>
    </w:p>
    <w:p w14:paraId="66BBAAF8" w14:textId="77777777" w:rsidR="00784FCC" w:rsidRPr="00784FCC" w:rsidRDefault="00784FCC" w:rsidP="00784FCC">
      <w:pPr>
        <w:widowControl w:val="0"/>
        <w:overflowPunct w:val="0"/>
        <w:autoSpaceDE w:val="0"/>
        <w:autoSpaceDN w:val="0"/>
        <w:adjustRightInd w:val="0"/>
        <w:spacing w:after="0" w:line="240" w:lineRule="auto"/>
        <w:jc w:val="both"/>
        <w:textAlignment w:val="baseline"/>
        <w:rPr>
          <w:rFonts w:ascii="Calibri" w:eastAsia="Times New Roman" w:hAnsi="Calibri" w:cs="Calibri"/>
          <w:spacing w:val="-6"/>
          <w:sz w:val="24"/>
          <w:szCs w:val="24"/>
          <w:lang w:val="de-DE" w:eastAsia="de-DE"/>
        </w:rPr>
      </w:pPr>
      <w:r w:rsidRPr="00784FCC">
        <w:rPr>
          <w:rFonts w:ascii="Calibri" w:eastAsia="Times New Roman" w:hAnsi="Calibri" w:cs="Calibri"/>
          <w:spacing w:val="-6"/>
          <w:lang w:val="de-DE" w:eastAsia="de-DE"/>
        </w:rPr>
        <w:t>Bedrohung, Diskriminierung, körperlicher oder verbaler Gewalt oder Einschüchterung unterlassen.</w:t>
      </w:r>
    </w:p>
    <w:p w14:paraId="489ADFB5" w14:textId="77777777" w:rsidR="00784FCC" w:rsidRPr="00784FCC" w:rsidRDefault="00784FCC" w:rsidP="00784FCC">
      <w:pPr>
        <w:widowControl w:val="0"/>
        <w:overflowPunct w:val="0"/>
        <w:autoSpaceDE w:val="0"/>
        <w:autoSpaceDN w:val="0"/>
        <w:adjustRightInd w:val="0"/>
        <w:spacing w:after="0" w:line="240" w:lineRule="auto"/>
        <w:jc w:val="both"/>
        <w:textAlignment w:val="baseline"/>
        <w:rPr>
          <w:rFonts w:ascii="Calibri" w:eastAsia="Times New Roman" w:hAnsi="Calibri" w:cs="Calibri"/>
          <w:spacing w:val="-6"/>
          <w:sz w:val="24"/>
          <w:szCs w:val="24"/>
          <w:lang w:val="de-DE" w:eastAsia="de-DE"/>
        </w:rPr>
      </w:pPr>
    </w:p>
    <w:p w14:paraId="78850701" w14:textId="77777777" w:rsidR="00784FCC" w:rsidRPr="00784FCC" w:rsidRDefault="00784FCC" w:rsidP="00784FCC">
      <w:pPr>
        <w:widowControl w:val="0"/>
        <w:overflowPunct w:val="0"/>
        <w:autoSpaceDE w:val="0"/>
        <w:autoSpaceDN w:val="0"/>
        <w:adjustRightInd w:val="0"/>
        <w:spacing w:after="0" w:line="240" w:lineRule="auto"/>
        <w:jc w:val="both"/>
        <w:textAlignment w:val="baseline"/>
        <w:rPr>
          <w:rFonts w:ascii="Calibri" w:eastAsia="Times New Roman" w:hAnsi="Calibri" w:cs="Calibri"/>
          <w:spacing w:val="-6"/>
          <w:lang w:val="de-DE" w:eastAsia="de-DE"/>
        </w:rPr>
      </w:pPr>
      <w:r w:rsidRPr="00784FCC">
        <w:rPr>
          <w:rFonts w:ascii="Calibri" w:eastAsia="Times New Roman" w:hAnsi="Calibri" w:cs="Calibri"/>
          <w:spacing w:val="-6"/>
          <w:lang w:val="de-DE" w:eastAsia="de-DE"/>
        </w:rPr>
        <w:t>Dies bedeutet, dass ich niemals</w:t>
      </w:r>
    </w:p>
    <w:p w14:paraId="226AB2EB" w14:textId="77777777" w:rsidR="00784FCC" w:rsidRPr="00784FCC" w:rsidRDefault="00784FCC" w:rsidP="00784FCC">
      <w:pPr>
        <w:widowControl w:val="0"/>
        <w:numPr>
          <w:ilvl w:val="0"/>
          <w:numId w:val="10"/>
        </w:numPr>
        <w:overflowPunct w:val="0"/>
        <w:autoSpaceDE w:val="0"/>
        <w:autoSpaceDN w:val="0"/>
        <w:adjustRightInd w:val="0"/>
        <w:spacing w:after="0" w:line="240" w:lineRule="auto"/>
        <w:contextualSpacing/>
        <w:jc w:val="both"/>
        <w:textAlignment w:val="baseline"/>
        <w:rPr>
          <w:rFonts w:ascii="Calibri" w:eastAsia="Times New Roman" w:hAnsi="Calibri" w:cs="Calibri"/>
          <w:spacing w:val="-6"/>
          <w:lang w:val="de-DE" w:eastAsia="de-DE"/>
        </w:rPr>
      </w:pPr>
      <w:r w:rsidRPr="00784FCC">
        <w:rPr>
          <w:rFonts w:ascii="Calibri" w:eastAsia="Times New Roman" w:hAnsi="Calibri" w:cs="Calibri"/>
          <w:spacing w:val="-6"/>
          <w:lang w:val="de-DE" w:eastAsia="de-DE"/>
        </w:rPr>
        <w:t>die durch meine Position oder mein Amt verliehene Macht oder meinen Einfluss auf das Leben und Wohlergehen eines Kindes und Jugendlichen missbrauche.</w:t>
      </w:r>
    </w:p>
    <w:p w14:paraId="725E9718" w14:textId="77777777" w:rsidR="00784FCC" w:rsidRPr="00784FCC" w:rsidRDefault="00784FCC" w:rsidP="00784FCC">
      <w:pPr>
        <w:widowControl w:val="0"/>
        <w:numPr>
          <w:ilvl w:val="0"/>
          <w:numId w:val="10"/>
        </w:numPr>
        <w:overflowPunct w:val="0"/>
        <w:autoSpaceDE w:val="0"/>
        <w:autoSpaceDN w:val="0"/>
        <w:adjustRightInd w:val="0"/>
        <w:spacing w:after="0" w:line="240" w:lineRule="auto"/>
        <w:contextualSpacing/>
        <w:jc w:val="both"/>
        <w:textAlignment w:val="baseline"/>
        <w:rPr>
          <w:rFonts w:ascii="Calibri" w:eastAsia="Times New Roman" w:hAnsi="Calibri" w:cs="Calibri"/>
          <w:spacing w:val="-6"/>
          <w:lang w:val="de-DE" w:eastAsia="de-DE"/>
        </w:rPr>
      </w:pPr>
      <w:r w:rsidRPr="00784FCC">
        <w:rPr>
          <w:rFonts w:ascii="Calibri" w:eastAsia="Times New Roman" w:hAnsi="Calibri" w:cs="Calibri"/>
          <w:spacing w:val="-6"/>
          <w:lang w:val="de-DE" w:eastAsia="de-DE"/>
        </w:rPr>
        <w:t>Kinder und Jugendliche schlage oder mich anderweitig körperlich an ihnen</w:t>
      </w:r>
    </w:p>
    <w:p w14:paraId="31D756A0" w14:textId="77777777" w:rsidR="00784FCC" w:rsidRPr="00784FCC" w:rsidRDefault="00784FCC" w:rsidP="00784FCC">
      <w:pPr>
        <w:widowControl w:val="0"/>
        <w:overflowPunct w:val="0"/>
        <w:autoSpaceDE w:val="0"/>
        <w:autoSpaceDN w:val="0"/>
        <w:adjustRightInd w:val="0"/>
        <w:spacing w:after="0" w:line="240" w:lineRule="auto"/>
        <w:ind w:left="708"/>
        <w:jc w:val="both"/>
        <w:textAlignment w:val="baseline"/>
        <w:rPr>
          <w:rFonts w:ascii="Calibri" w:eastAsia="Times New Roman" w:hAnsi="Calibri" w:cs="Calibri"/>
          <w:spacing w:val="-6"/>
          <w:lang w:val="de-DE" w:eastAsia="de-DE"/>
        </w:rPr>
      </w:pPr>
      <w:r w:rsidRPr="00784FCC">
        <w:rPr>
          <w:rFonts w:ascii="Calibri" w:eastAsia="Times New Roman" w:hAnsi="Calibri" w:cs="Calibri"/>
          <w:spacing w:val="-6"/>
          <w:lang w:val="de-DE" w:eastAsia="de-DE"/>
        </w:rPr>
        <w:t>vergehe. Erzieherische Maßnahmen übe ich gewaltfrei und ohne Demütigung aus.</w:t>
      </w:r>
    </w:p>
    <w:p w14:paraId="2D2308F9" w14:textId="77777777" w:rsidR="00784FCC" w:rsidRPr="00784FCC" w:rsidRDefault="00784FCC" w:rsidP="00784FCC">
      <w:pPr>
        <w:widowControl w:val="0"/>
        <w:numPr>
          <w:ilvl w:val="0"/>
          <w:numId w:val="11"/>
        </w:numPr>
        <w:overflowPunct w:val="0"/>
        <w:autoSpaceDE w:val="0"/>
        <w:autoSpaceDN w:val="0"/>
        <w:adjustRightInd w:val="0"/>
        <w:spacing w:after="0" w:line="240" w:lineRule="auto"/>
        <w:contextualSpacing/>
        <w:jc w:val="both"/>
        <w:textAlignment w:val="baseline"/>
        <w:rPr>
          <w:rFonts w:ascii="Calibri" w:eastAsia="Times New Roman" w:hAnsi="Calibri" w:cs="Calibri"/>
          <w:spacing w:val="-6"/>
          <w:lang w:val="de-DE" w:eastAsia="de-DE"/>
        </w:rPr>
      </w:pPr>
      <w:r w:rsidRPr="00784FCC">
        <w:rPr>
          <w:rFonts w:ascii="Calibri" w:eastAsia="Times New Roman" w:hAnsi="Calibri" w:cs="Calibri"/>
          <w:spacing w:val="-6"/>
          <w:lang w:val="de-DE" w:eastAsia="de-DE"/>
        </w:rPr>
        <w:t>ein Kind/Jugendliche sexuell, körperlich oder emotional misshandle oder</w:t>
      </w:r>
    </w:p>
    <w:p w14:paraId="341C11EC" w14:textId="77777777" w:rsidR="00784FCC" w:rsidRPr="00784FCC" w:rsidRDefault="00784FCC" w:rsidP="00784FCC">
      <w:pPr>
        <w:widowControl w:val="0"/>
        <w:overflowPunct w:val="0"/>
        <w:autoSpaceDE w:val="0"/>
        <w:autoSpaceDN w:val="0"/>
        <w:adjustRightInd w:val="0"/>
        <w:spacing w:after="0" w:line="240" w:lineRule="auto"/>
        <w:ind w:left="708"/>
        <w:jc w:val="both"/>
        <w:textAlignment w:val="baseline"/>
        <w:rPr>
          <w:rFonts w:ascii="Calibri" w:eastAsia="Times New Roman" w:hAnsi="Calibri" w:cs="Calibri"/>
          <w:spacing w:val="-6"/>
          <w:lang w:val="de-DE" w:eastAsia="de-DE"/>
        </w:rPr>
      </w:pPr>
      <w:r w:rsidRPr="00784FCC">
        <w:rPr>
          <w:rFonts w:ascii="Calibri" w:eastAsia="Times New Roman" w:hAnsi="Calibri" w:cs="Calibri"/>
          <w:spacing w:val="-6"/>
          <w:lang w:val="de-DE" w:eastAsia="de-DE"/>
        </w:rPr>
        <w:t>ausbeute; insbesondere niemals mit oder an einem Kind/Jugendlichen sexuelle Aktivitäten durchführe oder es pornographischem Material aussetze.</w:t>
      </w:r>
    </w:p>
    <w:p w14:paraId="33E85FEE" w14:textId="77777777" w:rsidR="00784FCC" w:rsidRPr="00784FCC" w:rsidRDefault="00784FCC" w:rsidP="00784FCC">
      <w:pPr>
        <w:widowControl w:val="0"/>
        <w:numPr>
          <w:ilvl w:val="0"/>
          <w:numId w:val="11"/>
        </w:numPr>
        <w:overflowPunct w:val="0"/>
        <w:autoSpaceDE w:val="0"/>
        <w:autoSpaceDN w:val="0"/>
        <w:adjustRightInd w:val="0"/>
        <w:spacing w:after="0" w:line="240" w:lineRule="auto"/>
        <w:contextualSpacing/>
        <w:jc w:val="both"/>
        <w:textAlignment w:val="baseline"/>
        <w:rPr>
          <w:rFonts w:ascii="Calibri" w:eastAsia="Times New Roman" w:hAnsi="Calibri" w:cs="Calibri"/>
          <w:spacing w:val="-6"/>
          <w:lang w:val="de-DE" w:eastAsia="de-DE"/>
        </w:rPr>
      </w:pPr>
      <w:r w:rsidRPr="00784FCC">
        <w:rPr>
          <w:rFonts w:ascii="Calibri" w:eastAsia="Times New Roman" w:hAnsi="Calibri" w:cs="Calibri"/>
          <w:spacing w:val="-6"/>
          <w:lang w:val="de-DE" w:eastAsia="de-DE"/>
        </w:rPr>
        <w:t>Kinder und Jugendliche in unangemessener oder kulturell unsensibler Weise in den Arm nehme, streichle, küsse oder berühre.</w:t>
      </w:r>
    </w:p>
    <w:p w14:paraId="74B4F517" w14:textId="77777777" w:rsidR="00784FCC" w:rsidRPr="00784FCC" w:rsidRDefault="00784FCC" w:rsidP="00784FCC">
      <w:pPr>
        <w:widowControl w:val="0"/>
        <w:numPr>
          <w:ilvl w:val="0"/>
          <w:numId w:val="11"/>
        </w:numPr>
        <w:overflowPunct w:val="0"/>
        <w:autoSpaceDE w:val="0"/>
        <w:autoSpaceDN w:val="0"/>
        <w:adjustRightInd w:val="0"/>
        <w:spacing w:after="0" w:line="240" w:lineRule="auto"/>
        <w:contextualSpacing/>
        <w:jc w:val="both"/>
        <w:textAlignment w:val="baseline"/>
        <w:rPr>
          <w:rFonts w:ascii="Calibri" w:eastAsia="Times New Roman" w:hAnsi="Calibri" w:cs="Calibri"/>
          <w:spacing w:val="-6"/>
          <w:lang w:val="de-DE" w:eastAsia="de-DE"/>
        </w:rPr>
      </w:pPr>
      <w:r w:rsidRPr="00784FCC">
        <w:rPr>
          <w:rFonts w:ascii="Calibri" w:eastAsia="Times New Roman" w:hAnsi="Calibri" w:cs="Calibri"/>
          <w:spacing w:val="-6"/>
          <w:lang w:val="de-DE" w:eastAsia="de-DE"/>
        </w:rPr>
        <w:t>eine Beziehung zu Kindern und Jugendlichen aufbaue, die als ausbeuterisch</w:t>
      </w:r>
    </w:p>
    <w:p w14:paraId="5D2B6612" w14:textId="77777777" w:rsidR="00784FCC" w:rsidRPr="00784FCC" w:rsidRDefault="00784FCC" w:rsidP="00784FCC">
      <w:pPr>
        <w:widowControl w:val="0"/>
        <w:overflowPunct w:val="0"/>
        <w:autoSpaceDE w:val="0"/>
        <w:autoSpaceDN w:val="0"/>
        <w:adjustRightInd w:val="0"/>
        <w:spacing w:after="0" w:line="240" w:lineRule="auto"/>
        <w:ind w:firstLine="708"/>
        <w:jc w:val="both"/>
        <w:textAlignment w:val="baseline"/>
        <w:rPr>
          <w:rFonts w:ascii="Calibri" w:eastAsia="Times New Roman" w:hAnsi="Calibri" w:cs="Calibri"/>
          <w:spacing w:val="-6"/>
          <w:lang w:val="de-DE" w:eastAsia="de-DE"/>
        </w:rPr>
      </w:pPr>
      <w:r w:rsidRPr="00784FCC">
        <w:rPr>
          <w:rFonts w:ascii="Calibri" w:eastAsia="Times New Roman" w:hAnsi="Calibri" w:cs="Calibri"/>
          <w:spacing w:val="-6"/>
          <w:lang w:val="de-DE" w:eastAsia="de-DE"/>
        </w:rPr>
        <w:t>oder misshandelnd erachtet werden könnte.</w:t>
      </w:r>
    </w:p>
    <w:p w14:paraId="64F79DF9" w14:textId="77777777" w:rsidR="00784FCC" w:rsidRPr="00784FCC" w:rsidRDefault="00784FCC" w:rsidP="00784FCC">
      <w:pPr>
        <w:widowControl w:val="0"/>
        <w:numPr>
          <w:ilvl w:val="0"/>
          <w:numId w:val="12"/>
        </w:numPr>
        <w:overflowPunct w:val="0"/>
        <w:autoSpaceDE w:val="0"/>
        <w:autoSpaceDN w:val="0"/>
        <w:adjustRightInd w:val="0"/>
        <w:spacing w:after="0" w:line="240" w:lineRule="auto"/>
        <w:contextualSpacing/>
        <w:jc w:val="both"/>
        <w:textAlignment w:val="baseline"/>
        <w:rPr>
          <w:rFonts w:ascii="Calibri" w:eastAsia="Times New Roman" w:hAnsi="Calibri" w:cs="Calibri"/>
          <w:spacing w:val="-6"/>
          <w:lang w:val="de-DE" w:eastAsia="de-DE"/>
        </w:rPr>
      </w:pPr>
      <w:r w:rsidRPr="00784FCC">
        <w:rPr>
          <w:rFonts w:ascii="Calibri" w:eastAsia="Times New Roman" w:hAnsi="Calibri" w:cs="Calibri"/>
          <w:spacing w:val="-6"/>
          <w:lang w:val="de-DE" w:eastAsia="de-DE"/>
        </w:rPr>
        <w:t>illegales, gefährliches und misshandelndes Verhalten gegenüber Kindern und Jugendlichen dulde oder unterstütze.</w:t>
      </w:r>
    </w:p>
    <w:p w14:paraId="0A7446B5" w14:textId="77777777" w:rsidR="00784FCC" w:rsidRPr="00784FCC" w:rsidRDefault="00784FCC" w:rsidP="00784FCC">
      <w:pPr>
        <w:widowControl w:val="0"/>
        <w:numPr>
          <w:ilvl w:val="0"/>
          <w:numId w:val="12"/>
        </w:numPr>
        <w:overflowPunct w:val="0"/>
        <w:autoSpaceDE w:val="0"/>
        <w:autoSpaceDN w:val="0"/>
        <w:adjustRightInd w:val="0"/>
        <w:spacing w:after="0" w:line="240" w:lineRule="auto"/>
        <w:contextualSpacing/>
        <w:jc w:val="both"/>
        <w:textAlignment w:val="baseline"/>
        <w:rPr>
          <w:rFonts w:ascii="Calibri" w:eastAsia="Times New Roman" w:hAnsi="Calibri" w:cs="Calibri"/>
          <w:spacing w:val="-6"/>
          <w:lang w:val="de-DE" w:eastAsia="de-DE"/>
        </w:rPr>
      </w:pPr>
      <w:r w:rsidRPr="00784FCC">
        <w:rPr>
          <w:rFonts w:ascii="Calibri" w:eastAsia="Times New Roman" w:hAnsi="Calibri" w:cs="Calibri"/>
          <w:spacing w:val="-6"/>
          <w:lang w:val="de-DE" w:eastAsia="de-DE"/>
        </w:rPr>
        <w:t>um einen Dienst oder Gefallen bitte, der als missbräuchlich oder ausbeuterisch gegenüber Kindern und Jugendlichen betrachtet werden könnte.</w:t>
      </w:r>
    </w:p>
    <w:p w14:paraId="27E1113B" w14:textId="77777777" w:rsidR="00784FCC" w:rsidRPr="00784FCC" w:rsidRDefault="00784FCC" w:rsidP="00784FCC">
      <w:pPr>
        <w:rPr>
          <w:rFonts w:ascii="Calibri" w:hAnsi="Calibri" w:cs="Calibri"/>
          <w:lang w:val="de-DE"/>
        </w:rPr>
      </w:pPr>
    </w:p>
    <w:p w14:paraId="005EC09B" w14:textId="77777777" w:rsidR="00784FCC" w:rsidRPr="00784FCC" w:rsidRDefault="00784FCC" w:rsidP="00784FCC">
      <w:pPr>
        <w:spacing w:line="240" w:lineRule="auto"/>
        <w:jc w:val="both"/>
        <w:rPr>
          <w:rFonts w:ascii="Calibri" w:hAnsi="Calibri" w:cs="Calibri"/>
          <w:lang w:val="de-AT"/>
        </w:rPr>
      </w:pPr>
      <w:r w:rsidRPr="00784FCC">
        <w:rPr>
          <w:rFonts w:ascii="Calibri" w:hAnsi="Calibri" w:cs="Calibri"/>
          <w:lang w:val="de-AT"/>
        </w:rPr>
        <w:t>Alle Beschäftigten beim Tender – Verein für Jugendarbeit werden sorgfältig ausgewählt und überprüft.</w:t>
      </w:r>
    </w:p>
    <w:p w14:paraId="4E0FA850" w14:textId="77777777" w:rsidR="00784FCC" w:rsidRPr="00784FCC" w:rsidRDefault="00784FCC" w:rsidP="00784FCC">
      <w:pPr>
        <w:spacing w:line="240" w:lineRule="auto"/>
        <w:jc w:val="both"/>
        <w:rPr>
          <w:rFonts w:ascii="Calibri" w:hAnsi="Calibri" w:cs="Calibri"/>
          <w:lang w:val="de-AT"/>
        </w:rPr>
      </w:pPr>
      <w:r w:rsidRPr="00784FCC">
        <w:rPr>
          <w:rFonts w:ascii="Calibri" w:hAnsi="Calibri" w:cs="Calibri"/>
          <w:lang w:val="de-AT"/>
        </w:rPr>
        <w:t>Bei Neuanstellungen ist folgendes zu beachten:</w:t>
      </w:r>
    </w:p>
    <w:p w14:paraId="49B8F322" w14:textId="77777777" w:rsidR="00784FCC" w:rsidRPr="00784FCC" w:rsidRDefault="00784FCC" w:rsidP="00784FCC">
      <w:pPr>
        <w:pStyle w:val="Listenabsatz"/>
        <w:numPr>
          <w:ilvl w:val="0"/>
          <w:numId w:val="13"/>
        </w:numPr>
        <w:spacing w:line="240" w:lineRule="auto"/>
        <w:jc w:val="both"/>
        <w:rPr>
          <w:rFonts w:ascii="Calibri" w:hAnsi="Calibri" w:cs="Calibri"/>
          <w:lang w:val="de-AT"/>
        </w:rPr>
      </w:pPr>
      <w:r w:rsidRPr="00784FCC">
        <w:rPr>
          <w:rFonts w:ascii="Calibri" w:hAnsi="Calibri" w:cs="Calibri"/>
          <w:lang w:val="de-AT"/>
        </w:rPr>
        <w:t>bei Ausschreibungen für offene Stellen wird auf das Schutzkonzept hingewiesen.</w:t>
      </w:r>
    </w:p>
    <w:p w14:paraId="5754410F" w14:textId="77777777" w:rsidR="00784FCC" w:rsidRPr="00784FCC" w:rsidRDefault="00784FCC" w:rsidP="00784FCC">
      <w:pPr>
        <w:pStyle w:val="Listenabsatz"/>
        <w:spacing w:line="240" w:lineRule="auto"/>
        <w:jc w:val="both"/>
        <w:rPr>
          <w:rFonts w:ascii="Calibri" w:hAnsi="Calibri" w:cs="Calibri"/>
          <w:lang w:val="de-AT"/>
        </w:rPr>
      </w:pPr>
    </w:p>
    <w:p w14:paraId="5650B0E4" w14:textId="77777777" w:rsidR="00784FCC" w:rsidRPr="00784FCC" w:rsidRDefault="00784FCC" w:rsidP="00784FCC">
      <w:pPr>
        <w:pStyle w:val="Listenabsatz"/>
        <w:numPr>
          <w:ilvl w:val="0"/>
          <w:numId w:val="13"/>
        </w:numPr>
        <w:spacing w:line="240" w:lineRule="auto"/>
        <w:jc w:val="both"/>
        <w:rPr>
          <w:rFonts w:ascii="Calibri" w:hAnsi="Calibri" w:cs="Calibri"/>
          <w:lang w:val="de-AT"/>
        </w:rPr>
      </w:pPr>
      <w:r w:rsidRPr="00784FCC">
        <w:rPr>
          <w:rFonts w:ascii="Calibri" w:hAnsi="Calibri" w:cs="Calibri"/>
          <w:lang w:val="de-AT"/>
        </w:rPr>
        <w:t>In Bewerbungsgesprächen werden Fragen zur Haltung zu Gewalt an Kindern und Jugendlichen und zum Schutz derer thematisiert. Auch Grundkenntnisse über Gewaltprävention und gewaltfreien Umgang werden so abgeklärt.</w:t>
      </w:r>
    </w:p>
    <w:p w14:paraId="709F0FDD" w14:textId="77777777" w:rsidR="00784FCC" w:rsidRPr="00784FCC" w:rsidRDefault="00784FCC" w:rsidP="00784FCC">
      <w:pPr>
        <w:pStyle w:val="Listenabsatz"/>
        <w:spacing w:line="240" w:lineRule="auto"/>
        <w:jc w:val="both"/>
        <w:rPr>
          <w:rFonts w:ascii="Calibri" w:hAnsi="Calibri" w:cs="Calibri"/>
          <w:lang w:val="de-AT"/>
        </w:rPr>
      </w:pPr>
    </w:p>
    <w:p w14:paraId="213086DA" w14:textId="77777777" w:rsidR="00784FCC" w:rsidRPr="00784FCC" w:rsidRDefault="00784FCC" w:rsidP="00784FCC">
      <w:pPr>
        <w:pStyle w:val="Listenabsatz"/>
        <w:numPr>
          <w:ilvl w:val="0"/>
          <w:numId w:val="13"/>
        </w:numPr>
        <w:spacing w:line="240" w:lineRule="auto"/>
        <w:jc w:val="both"/>
        <w:rPr>
          <w:rFonts w:ascii="Calibri" w:hAnsi="Calibri" w:cs="Calibri"/>
          <w:lang w:val="de-AT"/>
        </w:rPr>
      </w:pPr>
      <w:r w:rsidRPr="00784FCC">
        <w:rPr>
          <w:rFonts w:ascii="Calibri" w:hAnsi="Calibri" w:cs="Calibri"/>
          <w:lang w:val="de-AT"/>
        </w:rPr>
        <w:t>Beim Einstellungsverfahren ist ein eine „Strafregisterbescheinigung“ sowie eine spezielle „Strafregisterbescheinigung Kinder- und Jugendfürsorge“ vorzulegen. Diese sind alle 5 Jahre zu erbringen.</w:t>
      </w:r>
    </w:p>
    <w:p w14:paraId="5DB20C85" w14:textId="77777777" w:rsidR="00784FCC" w:rsidRPr="00784FCC" w:rsidRDefault="00784FCC" w:rsidP="00784FCC">
      <w:pPr>
        <w:pStyle w:val="Listenabsatz"/>
        <w:rPr>
          <w:rFonts w:ascii="Calibri" w:hAnsi="Calibri" w:cs="Calibri"/>
          <w:lang w:val="de-AT"/>
        </w:rPr>
      </w:pPr>
    </w:p>
    <w:p w14:paraId="1297346B" w14:textId="77777777" w:rsidR="00784FCC" w:rsidRPr="00784FCC" w:rsidRDefault="00784FCC" w:rsidP="00784FCC">
      <w:pPr>
        <w:pStyle w:val="Listenabsatz"/>
        <w:numPr>
          <w:ilvl w:val="0"/>
          <w:numId w:val="13"/>
        </w:numPr>
        <w:spacing w:line="240" w:lineRule="auto"/>
        <w:jc w:val="both"/>
        <w:rPr>
          <w:rFonts w:ascii="Calibri" w:hAnsi="Calibri" w:cs="Calibri"/>
          <w:lang w:val="de-AT"/>
        </w:rPr>
      </w:pPr>
      <w:r w:rsidRPr="00784FCC">
        <w:rPr>
          <w:rFonts w:ascii="Calibri" w:hAnsi="Calibri" w:cs="Calibri"/>
          <w:lang w:val="de-AT"/>
        </w:rPr>
        <w:t>Der Arbeitsvertrag enthält eine Passage über die Einhaltung des Schutzkonzeptes.</w:t>
      </w:r>
    </w:p>
    <w:p w14:paraId="4DC2A824" w14:textId="77777777" w:rsidR="00784FCC" w:rsidRPr="00784FCC" w:rsidRDefault="00784FCC" w:rsidP="00784FCC">
      <w:pPr>
        <w:pStyle w:val="Listenabsatz"/>
        <w:spacing w:line="240" w:lineRule="auto"/>
        <w:jc w:val="both"/>
        <w:rPr>
          <w:rFonts w:ascii="Calibri" w:hAnsi="Calibri" w:cs="Calibri"/>
          <w:lang w:val="de-AT"/>
        </w:rPr>
      </w:pPr>
    </w:p>
    <w:p w14:paraId="3FB93A8E" w14:textId="77777777" w:rsidR="00784FCC" w:rsidRPr="00784FCC" w:rsidRDefault="00784FCC" w:rsidP="00784FCC">
      <w:pPr>
        <w:pStyle w:val="Listenabsatz"/>
        <w:numPr>
          <w:ilvl w:val="0"/>
          <w:numId w:val="13"/>
        </w:numPr>
        <w:spacing w:line="240" w:lineRule="auto"/>
        <w:jc w:val="both"/>
        <w:rPr>
          <w:rFonts w:ascii="Calibri" w:hAnsi="Calibri" w:cs="Calibri"/>
          <w:lang w:val="de-AT"/>
        </w:rPr>
      </w:pPr>
      <w:r w:rsidRPr="00784FCC">
        <w:rPr>
          <w:rFonts w:ascii="Calibri" w:hAnsi="Calibri" w:cs="Calibri"/>
          <w:lang w:val="de-AT"/>
        </w:rPr>
        <w:t xml:space="preserve">In der Einschulungsphase findet mit dem/der </w:t>
      </w:r>
      <w:proofErr w:type="spellStart"/>
      <w:r w:rsidRPr="00784FCC">
        <w:rPr>
          <w:rFonts w:ascii="Calibri" w:hAnsi="Calibri" w:cs="Calibri"/>
          <w:lang w:val="de-AT"/>
        </w:rPr>
        <w:t>Bewerber:in</w:t>
      </w:r>
      <w:proofErr w:type="spellEnd"/>
      <w:r w:rsidRPr="00784FCC">
        <w:rPr>
          <w:rFonts w:ascii="Calibri" w:hAnsi="Calibri" w:cs="Calibri"/>
          <w:lang w:val="de-AT"/>
        </w:rPr>
        <w:t xml:space="preserve"> ein persönliches Gespräch über das Schutzkonzept statt. Die Identifikation mit dem Schutzkonzept sowie die Unterschrift des Verhaltenskodex sind Voraussetzung für eine Einstellung.</w:t>
      </w:r>
    </w:p>
    <w:p w14:paraId="40082C62" w14:textId="77777777" w:rsidR="00784FCC" w:rsidRPr="00784FCC" w:rsidRDefault="00784FCC" w:rsidP="00784FCC">
      <w:pPr>
        <w:pStyle w:val="Listenabsatz"/>
        <w:rPr>
          <w:rFonts w:ascii="Calibri" w:hAnsi="Calibri" w:cs="Calibri"/>
          <w:sz w:val="24"/>
          <w:szCs w:val="24"/>
          <w:lang w:val="de-AT"/>
        </w:rPr>
      </w:pPr>
    </w:p>
    <w:p w14:paraId="149B7A6E" w14:textId="77777777" w:rsidR="00784FCC" w:rsidRPr="00784FCC" w:rsidRDefault="00784FCC" w:rsidP="00784FCC">
      <w:pPr>
        <w:spacing w:line="240" w:lineRule="auto"/>
        <w:jc w:val="both"/>
        <w:rPr>
          <w:rFonts w:ascii="Calibri" w:hAnsi="Calibri" w:cs="Calibri"/>
          <w:lang w:val="de-AT"/>
        </w:rPr>
      </w:pPr>
      <w:r w:rsidRPr="00784FCC">
        <w:rPr>
          <w:rFonts w:ascii="Calibri" w:hAnsi="Calibri" w:cs="Calibri"/>
          <w:lang w:val="de-AT"/>
        </w:rPr>
        <w:t>In den Einrichtungen des Vereins werden ja nach budgetären Möglichkeiten regelmäßig passende Fortbildungen besucht und deren Inhalte im Team besprochen. Auch in Teamsitzungen und Supervisionen werden die Themen des Gewaltschutzes regelmäßig reflektiert und Besprochen.</w:t>
      </w:r>
    </w:p>
    <w:p w14:paraId="2BB484BC" w14:textId="77777777" w:rsidR="00784FCC" w:rsidRPr="00784FCC" w:rsidRDefault="00784FCC" w:rsidP="00784FCC">
      <w:pPr>
        <w:rPr>
          <w:rFonts w:ascii="Calibri" w:hAnsi="Calibri" w:cs="Calibri"/>
          <w:lang w:val="de-AT"/>
        </w:rPr>
      </w:pPr>
    </w:p>
    <w:p w14:paraId="4754F1AB" w14:textId="77777777" w:rsidR="00784FCC" w:rsidRPr="00784FCC" w:rsidRDefault="00784FCC" w:rsidP="00784FCC">
      <w:pPr>
        <w:rPr>
          <w:rFonts w:ascii="Calibri" w:hAnsi="Calibri" w:cs="Calibri"/>
          <w:b/>
          <w:lang w:val="de-AT"/>
        </w:rPr>
      </w:pPr>
      <w:r w:rsidRPr="00784FCC">
        <w:rPr>
          <w:rFonts w:ascii="Calibri" w:hAnsi="Calibri" w:cs="Calibri"/>
          <w:b/>
          <w:lang w:val="de-AT"/>
        </w:rPr>
        <w:t>Falls doch etwas passiert</w:t>
      </w:r>
    </w:p>
    <w:p w14:paraId="20C81101" w14:textId="7A24C5E4" w:rsidR="00784FCC" w:rsidRPr="00784FCC" w:rsidRDefault="00784FCC" w:rsidP="00784FCC">
      <w:pPr>
        <w:rPr>
          <w:rFonts w:ascii="Calibri" w:hAnsi="Calibri" w:cs="Calibri"/>
          <w:lang w:val="de-AT"/>
        </w:rPr>
      </w:pPr>
      <w:r w:rsidRPr="00784FCC">
        <w:rPr>
          <w:rFonts w:ascii="Calibri" w:hAnsi="Calibri" w:cs="Calibri"/>
          <w:lang w:val="de-AT"/>
        </w:rPr>
        <w:t xml:space="preserve">Verdachtsfälle können an die Adresse </w:t>
      </w:r>
      <w:hyperlink r:id="rId6" w:history="1">
        <w:r w:rsidRPr="00AA5C7E">
          <w:rPr>
            <w:rStyle w:val="Hyperlink"/>
            <w:rFonts w:ascii="Calibri" w:hAnsi="Calibri" w:cs="Calibri"/>
            <w:lang w:val="de-AT"/>
          </w:rPr>
          <w:t>gewaltschutz@vereintender.at</w:t>
        </w:r>
      </w:hyperlink>
      <w:r>
        <w:rPr>
          <w:rFonts w:ascii="Calibri" w:hAnsi="Calibri" w:cs="Calibri"/>
          <w:lang w:val="de-AT"/>
        </w:rPr>
        <w:t xml:space="preserve"> </w:t>
      </w:r>
      <w:r w:rsidRPr="00784FCC">
        <w:rPr>
          <w:rFonts w:ascii="Calibri" w:hAnsi="Calibri" w:cs="Calibri"/>
          <w:lang w:val="de-AT"/>
        </w:rPr>
        <w:t xml:space="preserve">gemeldet werden. Dort wird jeder Meldung nach dem 4 Augen Prinzip von den beiden Gewaltschutzbeauftragten sowie der fachlichen Leitung verlässlich nachgegangen und entsprechend gehandelt. Aktuelle Gewaltschutzbeauftrage sind Bernhard Kuri und Eleonore </w:t>
      </w:r>
      <w:proofErr w:type="spellStart"/>
      <w:r w:rsidRPr="00784FCC">
        <w:rPr>
          <w:rFonts w:ascii="Calibri" w:hAnsi="Calibri" w:cs="Calibri"/>
          <w:lang w:val="de-AT"/>
        </w:rPr>
        <w:t>Stidl</w:t>
      </w:r>
      <w:proofErr w:type="spellEnd"/>
      <w:r w:rsidRPr="00784FCC">
        <w:rPr>
          <w:rFonts w:ascii="Calibri" w:hAnsi="Calibri" w:cs="Calibri"/>
          <w:lang w:val="de-AT"/>
        </w:rPr>
        <w:t xml:space="preserve">. </w:t>
      </w:r>
    </w:p>
    <w:p w14:paraId="36410BB6" w14:textId="77777777" w:rsidR="00784FCC" w:rsidRPr="00784FCC" w:rsidRDefault="00784FCC" w:rsidP="00784FCC">
      <w:pPr>
        <w:rPr>
          <w:rFonts w:ascii="Calibri" w:hAnsi="Calibri" w:cs="Calibri"/>
          <w:lang w:val="de-AT"/>
        </w:rPr>
      </w:pPr>
      <w:r w:rsidRPr="00784FCC">
        <w:rPr>
          <w:rFonts w:ascii="Calibri" w:hAnsi="Calibri" w:cs="Calibri"/>
          <w:lang w:val="de-AT"/>
        </w:rPr>
        <w:t>Die Adresse ist außerdem auf den Unterlagen die bei den Übergabegesprächen auf der örtlichen BH übergeben werden zu finden.</w:t>
      </w:r>
    </w:p>
    <w:p w14:paraId="0B27E1B2" w14:textId="033DFF42" w:rsidR="00784FCC" w:rsidRPr="00784FCC" w:rsidRDefault="00784FCC" w:rsidP="000A3B70">
      <w:pPr>
        <w:pStyle w:val="Aufzhlungszeichen"/>
        <w:numPr>
          <w:ilvl w:val="0"/>
          <w:numId w:val="0"/>
        </w:numPr>
        <w:rPr>
          <w:rFonts w:cstheme="minorHAnsi"/>
          <w:lang w:val="de-AT"/>
        </w:rPr>
      </w:pPr>
    </w:p>
    <w:sectPr w:rsidR="00784FCC" w:rsidRPr="00784FCC" w:rsidSect="004D208D">
      <w:pgSz w:w="12240" w:h="15840"/>
      <w:pgMar w:top="851" w:right="118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D4E8D26"/>
    <w:lvl w:ilvl="0">
      <w:start w:val="1"/>
      <w:numFmt w:val="bullet"/>
      <w:pStyle w:val="Aufzhlungszeichen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A1BAF646"/>
    <w:lvl w:ilvl="0">
      <w:start w:val="1"/>
      <w:numFmt w:val="bullet"/>
      <w:pStyle w:val="Aufzhlungszeichen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5FBADF34"/>
    <w:lvl w:ilvl="0">
      <w:start w:val="1"/>
      <w:numFmt w:val="bullet"/>
      <w:pStyle w:val="Aufzhlungszeichen"/>
      <w:lvlText w:val=""/>
      <w:lvlJc w:val="left"/>
      <w:pPr>
        <w:tabs>
          <w:tab w:val="num" w:pos="360"/>
        </w:tabs>
        <w:ind w:left="360" w:hanging="360"/>
      </w:pPr>
      <w:rPr>
        <w:rFonts w:ascii="Symbol" w:hAnsi="Symbol" w:hint="default"/>
      </w:rPr>
    </w:lvl>
  </w:abstractNum>
  <w:abstractNum w:abstractNumId="3" w15:restartNumberingAfterBreak="0">
    <w:nsid w:val="29F377C5"/>
    <w:multiLevelType w:val="hybridMultilevel"/>
    <w:tmpl w:val="94563C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556C7"/>
    <w:multiLevelType w:val="hybridMultilevel"/>
    <w:tmpl w:val="2268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E70A52"/>
    <w:multiLevelType w:val="hybridMultilevel"/>
    <w:tmpl w:val="20B406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C547A3"/>
    <w:multiLevelType w:val="hybridMultilevel"/>
    <w:tmpl w:val="19FAEC4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49093308"/>
    <w:multiLevelType w:val="hybridMultilevel"/>
    <w:tmpl w:val="CA6C460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4F0F45F5"/>
    <w:multiLevelType w:val="hybridMultilevel"/>
    <w:tmpl w:val="DBB081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C46026"/>
    <w:multiLevelType w:val="hybridMultilevel"/>
    <w:tmpl w:val="5D2CFA1A"/>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0" w15:restartNumberingAfterBreak="0">
    <w:nsid w:val="6AA15F3D"/>
    <w:multiLevelType w:val="hybridMultilevel"/>
    <w:tmpl w:val="E382703A"/>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6EDB0653"/>
    <w:multiLevelType w:val="hybridMultilevel"/>
    <w:tmpl w:val="DACC44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E0FD3"/>
    <w:multiLevelType w:val="hybridMultilevel"/>
    <w:tmpl w:val="A91AB3E2"/>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1659264911">
    <w:abstractNumId w:val="2"/>
  </w:num>
  <w:num w:numId="2" w16cid:durableId="1149979564">
    <w:abstractNumId w:val="1"/>
  </w:num>
  <w:num w:numId="3" w16cid:durableId="1787194062">
    <w:abstractNumId w:val="0"/>
  </w:num>
  <w:num w:numId="4" w16cid:durableId="1936477601">
    <w:abstractNumId w:val="10"/>
  </w:num>
  <w:num w:numId="5" w16cid:durableId="1776434688">
    <w:abstractNumId w:val="6"/>
  </w:num>
  <w:num w:numId="6" w16cid:durableId="715861808">
    <w:abstractNumId w:val="12"/>
  </w:num>
  <w:num w:numId="7" w16cid:durableId="2002151726">
    <w:abstractNumId w:val="7"/>
  </w:num>
  <w:num w:numId="8" w16cid:durableId="129135979">
    <w:abstractNumId w:val="9"/>
  </w:num>
  <w:num w:numId="9" w16cid:durableId="921139759">
    <w:abstractNumId w:val="5"/>
  </w:num>
  <w:num w:numId="10" w16cid:durableId="362555976">
    <w:abstractNumId w:val="11"/>
  </w:num>
  <w:num w:numId="11" w16cid:durableId="1599368595">
    <w:abstractNumId w:val="3"/>
  </w:num>
  <w:num w:numId="12" w16cid:durableId="41488816">
    <w:abstractNumId w:val="8"/>
  </w:num>
  <w:num w:numId="13" w16cid:durableId="9226848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08D"/>
    <w:rsid w:val="00036AD2"/>
    <w:rsid w:val="000A3B70"/>
    <w:rsid w:val="0021120C"/>
    <w:rsid w:val="00226863"/>
    <w:rsid w:val="002D3BCD"/>
    <w:rsid w:val="0032322C"/>
    <w:rsid w:val="0041213A"/>
    <w:rsid w:val="00485508"/>
    <w:rsid w:val="004D208D"/>
    <w:rsid w:val="005B2D09"/>
    <w:rsid w:val="006B42CA"/>
    <w:rsid w:val="00762B44"/>
    <w:rsid w:val="00784FCC"/>
    <w:rsid w:val="00945EF9"/>
    <w:rsid w:val="00C560E5"/>
    <w:rsid w:val="00CA1561"/>
    <w:rsid w:val="00CE4675"/>
    <w:rsid w:val="00E46C55"/>
    <w:rsid w:val="00F83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0CFD8"/>
  <w15:chartTrackingRefBased/>
  <w15:docId w15:val="{152216A0-09E4-4ECB-B406-6A90E9ECE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1213A"/>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berschrift2">
    <w:name w:val="heading 2"/>
    <w:basedOn w:val="Standard"/>
    <w:next w:val="Standard"/>
    <w:link w:val="berschrift2Zchn"/>
    <w:uiPriority w:val="9"/>
    <w:unhideWhenUsed/>
    <w:qFormat/>
    <w:rsid w:val="0041213A"/>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1213A"/>
    <w:rPr>
      <w:rFonts w:asciiTheme="majorHAnsi" w:eastAsiaTheme="majorEastAsia" w:hAnsiTheme="majorHAnsi" w:cstheme="majorBidi"/>
      <w:b/>
      <w:bCs/>
      <w:color w:val="2E74B5" w:themeColor="accent1" w:themeShade="BF"/>
      <w:sz w:val="28"/>
      <w:szCs w:val="28"/>
    </w:rPr>
  </w:style>
  <w:style w:type="character" w:customStyle="1" w:styleId="berschrift2Zchn">
    <w:name w:val="Überschrift 2 Zchn"/>
    <w:basedOn w:val="Absatz-Standardschriftart"/>
    <w:link w:val="berschrift2"/>
    <w:uiPriority w:val="9"/>
    <w:rsid w:val="0041213A"/>
    <w:rPr>
      <w:rFonts w:asciiTheme="majorHAnsi" w:eastAsiaTheme="majorEastAsia" w:hAnsiTheme="majorHAnsi" w:cstheme="majorBidi"/>
      <w:b/>
      <w:bCs/>
      <w:color w:val="5B9BD5" w:themeColor="accent1"/>
      <w:sz w:val="26"/>
      <w:szCs w:val="26"/>
    </w:rPr>
  </w:style>
  <w:style w:type="paragraph" w:styleId="Titel">
    <w:name w:val="Title"/>
    <w:basedOn w:val="Standard"/>
    <w:next w:val="Standard"/>
    <w:link w:val="TitelZchn"/>
    <w:uiPriority w:val="10"/>
    <w:qFormat/>
    <w:rsid w:val="0041213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41213A"/>
    <w:rPr>
      <w:rFonts w:asciiTheme="majorHAnsi" w:eastAsiaTheme="majorEastAsia" w:hAnsiTheme="majorHAnsi" w:cstheme="majorBidi"/>
      <w:color w:val="323E4F" w:themeColor="text2" w:themeShade="BF"/>
      <w:spacing w:val="5"/>
      <w:kern w:val="28"/>
      <w:sz w:val="52"/>
      <w:szCs w:val="52"/>
    </w:rPr>
  </w:style>
  <w:style w:type="paragraph" w:styleId="Aufzhlungszeichen">
    <w:name w:val="List Bullet"/>
    <w:basedOn w:val="Standard"/>
    <w:uiPriority w:val="99"/>
    <w:unhideWhenUsed/>
    <w:rsid w:val="0041213A"/>
    <w:pPr>
      <w:numPr>
        <w:numId w:val="1"/>
      </w:numPr>
      <w:spacing w:after="200" w:line="276" w:lineRule="auto"/>
      <w:contextualSpacing/>
    </w:pPr>
    <w:rPr>
      <w:rFonts w:eastAsiaTheme="minorEastAsia"/>
    </w:rPr>
  </w:style>
  <w:style w:type="paragraph" w:styleId="Aufzhlungszeichen2">
    <w:name w:val="List Bullet 2"/>
    <w:basedOn w:val="Standard"/>
    <w:uiPriority w:val="99"/>
    <w:unhideWhenUsed/>
    <w:rsid w:val="0041213A"/>
    <w:pPr>
      <w:numPr>
        <w:numId w:val="2"/>
      </w:numPr>
      <w:spacing w:after="200" w:line="276" w:lineRule="auto"/>
      <w:contextualSpacing/>
    </w:pPr>
    <w:rPr>
      <w:rFonts w:eastAsiaTheme="minorEastAsia"/>
    </w:rPr>
  </w:style>
  <w:style w:type="paragraph" w:styleId="Aufzhlungszeichen3">
    <w:name w:val="List Bullet 3"/>
    <w:basedOn w:val="Standard"/>
    <w:uiPriority w:val="99"/>
    <w:unhideWhenUsed/>
    <w:rsid w:val="0041213A"/>
    <w:pPr>
      <w:numPr>
        <w:numId w:val="3"/>
      </w:numPr>
      <w:spacing w:after="200" w:line="276" w:lineRule="auto"/>
      <w:contextualSpacing/>
    </w:pPr>
    <w:rPr>
      <w:rFonts w:eastAsiaTheme="minorEastAsia"/>
    </w:rPr>
  </w:style>
  <w:style w:type="paragraph" w:styleId="IntensivesZitat">
    <w:name w:val="Intense Quote"/>
    <w:basedOn w:val="Standard"/>
    <w:next w:val="Standard"/>
    <w:link w:val="IntensivesZitatZchn"/>
    <w:uiPriority w:val="30"/>
    <w:qFormat/>
    <w:rsid w:val="0041213A"/>
    <w:pPr>
      <w:pBdr>
        <w:bottom w:val="single" w:sz="4" w:space="4" w:color="5B9BD5" w:themeColor="accent1"/>
      </w:pBdr>
      <w:spacing w:before="200" w:after="280" w:line="276" w:lineRule="auto"/>
      <w:ind w:left="936" w:right="936"/>
    </w:pPr>
    <w:rPr>
      <w:rFonts w:eastAsiaTheme="minorEastAsia"/>
      <w:b/>
      <w:bCs/>
      <w:i/>
      <w:iCs/>
      <w:color w:val="5B9BD5" w:themeColor="accent1"/>
    </w:rPr>
  </w:style>
  <w:style w:type="character" w:customStyle="1" w:styleId="IntensivesZitatZchn">
    <w:name w:val="Intensives Zitat Zchn"/>
    <w:basedOn w:val="Absatz-Standardschriftart"/>
    <w:link w:val="IntensivesZitat"/>
    <w:uiPriority w:val="30"/>
    <w:rsid w:val="0041213A"/>
    <w:rPr>
      <w:rFonts w:eastAsiaTheme="minorEastAsia"/>
      <w:b/>
      <w:bCs/>
      <w:i/>
      <w:iCs/>
      <w:color w:val="5B9BD5" w:themeColor="accent1"/>
    </w:rPr>
  </w:style>
  <w:style w:type="paragraph" w:styleId="Listenabsatz">
    <w:name w:val="List Paragraph"/>
    <w:basedOn w:val="Standard"/>
    <w:uiPriority w:val="34"/>
    <w:qFormat/>
    <w:rsid w:val="00784FCC"/>
    <w:pPr>
      <w:ind w:left="720"/>
      <w:contextualSpacing/>
    </w:pPr>
  </w:style>
  <w:style w:type="character" w:styleId="Hyperlink">
    <w:name w:val="Hyperlink"/>
    <w:basedOn w:val="Absatz-Standardschriftart"/>
    <w:uiPriority w:val="99"/>
    <w:unhideWhenUsed/>
    <w:rsid w:val="00784FCC"/>
    <w:rPr>
      <w:color w:val="0563C1" w:themeColor="hyperlink"/>
      <w:u w:val="single"/>
    </w:rPr>
  </w:style>
  <w:style w:type="character" w:styleId="NichtaufgelsteErwhnung">
    <w:name w:val="Unresolved Mention"/>
    <w:basedOn w:val="Absatz-Standardschriftart"/>
    <w:uiPriority w:val="99"/>
    <w:semiHidden/>
    <w:unhideWhenUsed/>
    <w:rsid w:val="00784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waltschutz@vereintender.at"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1306</Words>
  <Characters>8229</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Tender  Verein fuer Jugendarbeit</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furbify s.r.o</dc:creator>
  <cp:keywords/>
  <dc:description/>
  <cp:lastModifiedBy>Bernhard Kuri</cp:lastModifiedBy>
  <cp:revision>2</cp:revision>
  <dcterms:created xsi:type="dcterms:W3CDTF">2025-12-30T10:23:00Z</dcterms:created>
  <dcterms:modified xsi:type="dcterms:W3CDTF">2025-12-30T10:23:00Z</dcterms:modified>
</cp:coreProperties>
</file>